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D9B9D" w14:textId="77777777" w:rsidR="00FD79CB" w:rsidRPr="0090063E" w:rsidRDefault="0002076E" w:rsidP="0090063E">
      <w:pPr>
        <w:ind w:firstLine="567"/>
        <w:jc w:val="center"/>
        <w:rPr>
          <w:rFonts w:ascii="Arial" w:hAnsi="Arial" w:cs="Arial"/>
          <w:b/>
          <w:bCs/>
          <w:sz w:val="22"/>
          <w:szCs w:val="22"/>
          <w:u w:val="single"/>
        </w:rPr>
      </w:pPr>
      <w:r w:rsidRPr="0090063E">
        <w:rPr>
          <w:rFonts w:ascii="Arial" w:hAnsi="Arial" w:cs="Arial"/>
          <w:b/>
          <w:bCs/>
          <w:sz w:val="22"/>
          <w:szCs w:val="22"/>
          <w:u w:val="single"/>
        </w:rPr>
        <w:t>ANEXO I</w:t>
      </w:r>
    </w:p>
    <w:p w14:paraId="6F67B1F9" w14:textId="77777777" w:rsidR="0002076E" w:rsidRPr="0090063E" w:rsidRDefault="0002076E" w:rsidP="0090063E">
      <w:pPr>
        <w:ind w:firstLine="567"/>
        <w:jc w:val="center"/>
        <w:rPr>
          <w:rFonts w:ascii="Arial" w:hAnsi="Arial" w:cs="Arial"/>
          <w:b/>
          <w:bCs/>
          <w:sz w:val="22"/>
          <w:szCs w:val="22"/>
          <w:u w:val="single"/>
        </w:rPr>
      </w:pPr>
    </w:p>
    <w:p w14:paraId="7823896D" w14:textId="77777777" w:rsidR="0002076E" w:rsidRPr="0090063E" w:rsidRDefault="0002076E" w:rsidP="0090063E">
      <w:pPr>
        <w:ind w:firstLine="567"/>
        <w:jc w:val="center"/>
        <w:rPr>
          <w:rFonts w:ascii="Arial" w:hAnsi="Arial" w:cs="Arial"/>
          <w:b/>
          <w:bCs/>
          <w:sz w:val="22"/>
          <w:szCs w:val="22"/>
          <w:u w:val="single"/>
        </w:rPr>
      </w:pPr>
    </w:p>
    <w:p w14:paraId="065C1110" w14:textId="02A5C6E9" w:rsidR="002F02A0" w:rsidRPr="0090063E" w:rsidRDefault="00FC1EAB" w:rsidP="0090063E">
      <w:pPr>
        <w:ind w:firstLine="567"/>
        <w:jc w:val="center"/>
        <w:rPr>
          <w:rFonts w:ascii="Arial" w:hAnsi="Arial" w:cs="Arial"/>
          <w:b/>
          <w:bCs/>
          <w:sz w:val="22"/>
          <w:szCs w:val="22"/>
          <w:u w:val="single"/>
        </w:rPr>
      </w:pPr>
      <w:r w:rsidRPr="0090063E">
        <w:rPr>
          <w:rFonts w:ascii="Arial" w:hAnsi="Arial" w:cs="Arial"/>
          <w:b/>
          <w:bCs/>
          <w:sz w:val="22"/>
          <w:szCs w:val="22"/>
          <w:u w:val="single"/>
        </w:rPr>
        <w:t>MEMORIAL DESCRITIVO</w:t>
      </w:r>
      <w:r w:rsidR="00425315">
        <w:rPr>
          <w:rFonts w:ascii="Arial" w:hAnsi="Arial" w:cs="Arial"/>
          <w:b/>
          <w:bCs/>
          <w:sz w:val="22"/>
          <w:szCs w:val="22"/>
          <w:u w:val="single"/>
        </w:rPr>
        <w:t xml:space="preserve"> – TERMO DE REFERÊNCIA </w:t>
      </w:r>
      <w:bookmarkStart w:id="0" w:name="_GoBack"/>
      <w:bookmarkEnd w:id="0"/>
    </w:p>
    <w:p w14:paraId="15074D09" w14:textId="77777777" w:rsidR="002F02A0" w:rsidRPr="0090063E" w:rsidRDefault="002F02A0" w:rsidP="0090063E">
      <w:pPr>
        <w:ind w:firstLine="567"/>
        <w:jc w:val="center"/>
        <w:rPr>
          <w:rFonts w:ascii="Arial" w:hAnsi="Arial" w:cs="Arial"/>
          <w:b/>
          <w:bCs/>
          <w:sz w:val="22"/>
          <w:szCs w:val="22"/>
          <w:u w:val="single"/>
        </w:rPr>
      </w:pPr>
    </w:p>
    <w:p w14:paraId="7E0D9D4A" w14:textId="77777777" w:rsidR="0075435F" w:rsidRPr="0075435F" w:rsidRDefault="0075435F" w:rsidP="0075435F">
      <w:pPr>
        <w:spacing w:line="360" w:lineRule="auto"/>
        <w:contextualSpacing/>
        <w:jc w:val="both"/>
        <w:rPr>
          <w:sz w:val="20"/>
          <w:szCs w:val="20"/>
        </w:rPr>
      </w:pPr>
    </w:p>
    <w:p w14:paraId="6B582E52" w14:textId="77777777" w:rsidR="002F02A0" w:rsidRPr="0090063E" w:rsidRDefault="00786BEF" w:rsidP="00E36F2A">
      <w:pPr>
        <w:pBdr>
          <w:top w:val="single" w:sz="4" w:space="0" w:color="auto"/>
          <w:left w:val="single" w:sz="4" w:space="0" w:color="auto"/>
          <w:bottom w:val="single" w:sz="4" w:space="1" w:color="auto"/>
          <w:right w:val="single" w:sz="4" w:space="4" w:color="auto"/>
          <w:between w:val="single" w:sz="4" w:space="1" w:color="auto"/>
          <w:bar w:val="single" w:sz="4" w:color="auto"/>
        </w:pBdr>
        <w:ind w:right="-710" w:firstLine="567"/>
        <w:jc w:val="both"/>
        <w:rPr>
          <w:rFonts w:ascii="Arial" w:hAnsi="Arial" w:cs="Arial"/>
          <w:b/>
          <w:sz w:val="22"/>
          <w:szCs w:val="22"/>
        </w:rPr>
      </w:pPr>
      <w:r>
        <w:rPr>
          <w:rFonts w:ascii="Arial" w:hAnsi="Arial" w:cs="Arial"/>
          <w:b/>
          <w:sz w:val="20"/>
          <w:szCs w:val="20"/>
        </w:rPr>
        <w:t xml:space="preserve">Objeto: </w:t>
      </w:r>
      <w:r w:rsidR="00877C80" w:rsidRPr="00877C80">
        <w:rPr>
          <w:rFonts w:ascii="Arial" w:hAnsi="Arial" w:cs="Arial"/>
          <w:b/>
          <w:sz w:val="20"/>
          <w:szCs w:val="20"/>
        </w:rPr>
        <w:t xml:space="preserve">Demarcação viária mecanizada com aplicação de tinta metilmetacrilato, </w:t>
      </w:r>
      <w:proofErr w:type="gramStart"/>
      <w:r w:rsidR="00877C80" w:rsidRPr="00877C80">
        <w:rPr>
          <w:rFonts w:ascii="Arial" w:hAnsi="Arial" w:cs="Arial"/>
          <w:b/>
          <w:sz w:val="20"/>
          <w:szCs w:val="20"/>
        </w:rPr>
        <w:t>micro esfera</w:t>
      </w:r>
      <w:proofErr w:type="gramEnd"/>
      <w:r w:rsidR="00877C80" w:rsidRPr="00877C80">
        <w:rPr>
          <w:rFonts w:ascii="Arial" w:hAnsi="Arial" w:cs="Arial"/>
          <w:b/>
          <w:sz w:val="20"/>
          <w:szCs w:val="20"/>
        </w:rPr>
        <w:t xml:space="preserve"> de vidro </w:t>
      </w:r>
      <w:proofErr w:type="spellStart"/>
      <w:r w:rsidR="00877C80" w:rsidRPr="00877C80">
        <w:rPr>
          <w:rFonts w:ascii="Arial" w:hAnsi="Arial" w:cs="Arial"/>
          <w:b/>
          <w:sz w:val="20"/>
          <w:szCs w:val="20"/>
        </w:rPr>
        <w:t>drop-on</w:t>
      </w:r>
      <w:proofErr w:type="spellEnd"/>
      <w:r w:rsidR="007034A5">
        <w:rPr>
          <w:rFonts w:ascii="Arial" w:hAnsi="Arial" w:cs="Arial"/>
          <w:b/>
          <w:sz w:val="20"/>
          <w:szCs w:val="20"/>
        </w:rPr>
        <w:t>.</w:t>
      </w:r>
    </w:p>
    <w:p w14:paraId="30F5E52B" w14:textId="2DD26DDB" w:rsidR="009D33C9" w:rsidRDefault="002F02A0" w:rsidP="00E36F2A">
      <w:pPr>
        <w:pBdr>
          <w:top w:val="single" w:sz="4" w:space="0" w:color="auto"/>
          <w:left w:val="single" w:sz="4" w:space="0" w:color="auto"/>
          <w:bottom w:val="single" w:sz="4" w:space="1" w:color="auto"/>
          <w:right w:val="single" w:sz="4" w:space="4" w:color="auto"/>
          <w:between w:val="single" w:sz="4" w:space="1" w:color="auto"/>
          <w:bar w:val="single" w:sz="4" w:color="auto"/>
        </w:pBdr>
        <w:ind w:right="-710" w:firstLine="567"/>
        <w:jc w:val="both"/>
        <w:rPr>
          <w:rFonts w:ascii="Arial" w:hAnsi="Arial" w:cs="Arial"/>
          <w:b/>
          <w:sz w:val="22"/>
          <w:szCs w:val="22"/>
        </w:rPr>
      </w:pPr>
      <w:r w:rsidRPr="0090063E">
        <w:rPr>
          <w:rFonts w:ascii="Arial" w:hAnsi="Arial" w:cs="Arial"/>
          <w:b/>
          <w:sz w:val="22"/>
          <w:szCs w:val="22"/>
        </w:rPr>
        <w:t>LOCAL:</w:t>
      </w:r>
      <w:r w:rsidR="004F3AE5">
        <w:rPr>
          <w:rFonts w:ascii="Arial" w:hAnsi="Arial" w:cs="Arial"/>
          <w:b/>
          <w:sz w:val="22"/>
          <w:szCs w:val="22"/>
        </w:rPr>
        <w:t xml:space="preserve"> </w:t>
      </w:r>
      <w:r w:rsidR="00786BEF">
        <w:rPr>
          <w:rFonts w:ascii="Arial" w:hAnsi="Arial" w:cs="Arial"/>
          <w:b/>
          <w:sz w:val="22"/>
          <w:szCs w:val="22"/>
        </w:rPr>
        <w:t xml:space="preserve">Vários logradouros </w:t>
      </w:r>
    </w:p>
    <w:p w14:paraId="64657351" w14:textId="7CCD4179" w:rsidR="002F02A0" w:rsidRPr="0090063E" w:rsidRDefault="002F02A0" w:rsidP="00E36F2A">
      <w:pPr>
        <w:pBdr>
          <w:top w:val="single" w:sz="4" w:space="0" w:color="auto"/>
          <w:left w:val="single" w:sz="4" w:space="0" w:color="auto"/>
          <w:bottom w:val="single" w:sz="4" w:space="1" w:color="auto"/>
          <w:right w:val="single" w:sz="4" w:space="4" w:color="auto"/>
          <w:between w:val="single" w:sz="4" w:space="1" w:color="auto"/>
          <w:bar w:val="single" w:sz="4" w:color="auto"/>
        </w:pBdr>
        <w:ind w:right="-710" w:firstLine="567"/>
        <w:jc w:val="both"/>
        <w:rPr>
          <w:rFonts w:ascii="Arial" w:hAnsi="Arial" w:cs="Arial"/>
          <w:b/>
          <w:sz w:val="22"/>
          <w:szCs w:val="22"/>
        </w:rPr>
      </w:pPr>
      <w:r w:rsidRPr="0090063E">
        <w:rPr>
          <w:rFonts w:ascii="Arial" w:hAnsi="Arial" w:cs="Arial"/>
          <w:b/>
          <w:sz w:val="22"/>
          <w:szCs w:val="22"/>
        </w:rPr>
        <w:t>CIDADE:</w:t>
      </w:r>
      <w:r w:rsidR="004F3AE5">
        <w:rPr>
          <w:rFonts w:ascii="Arial" w:hAnsi="Arial" w:cs="Arial"/>
          <w:b/>
          <w:sz w:val="22"/>
          <w:szCs w:val="22"/>
        </w:rPr>
        <w:t xml:space="preserve"> </w:t>
      </w:r>
      <w:r w:rsidR="008A63A2">
        <w:rPr>
          <w:rFonts w:ascii="Arial" w:hAnsi="Arial" w:cs="Arial"/>
          <w:b/>
          <w:sz w:val="22"/>
          <w:szCs w:val="22"/>
        </w:rPr>
        <w:t xml:space="preserve">Piratininga - </w:t>
      </w:r>
      <w:r w:rsidRPr="0090063E">
        <w:rPr>
          <w:rFonts w:ascii="Arial" w:hAnsi="Arial" w:cs="Arial"/>
          <w:b/>
          <w:sz w:val="22"/>
          <w:szCs w:val="22"/>
        </w:rPr>
        <w:t>SP.</w:t>
      </w:r>
    </w:p>
    <w:p w14:paraId="2305DC52" w14:textId="77777777" w:rsidR="0024500F" w:rsidRDefault="0024500F" w:rsidP="0024500F">
      <w:pPr>
        <w:jc w:val="both"/>
        <w:rPr>
          <w:rFonts w:ascii="Arial" w:hAnsi="Arial" w:cs="Arial"/>
          <w:sz w:val="22"/>
          <w:szCs w:val="22"/>
        </w:rPr>
      </w:pPr>
    </w:p>
    <w:p w14:paraId="32E1ECDD" w14:textId="77777777" w:rsidR="00A930DE" w:rsidRDefault="00A930DE" w:rsidP="0024500F">
      <w:pPr>
        <w:jc w:val="both"/>
        <w:rPr>
          <w:rFonts w:ascii="Arial" w:hAnsi="Arial" w:cs="Arial"/>
          <w:sz w:val="22"/>
          <w:szCs w:val="22"/>
        </w:rPr>
      </w:pPr>
    </w:p>
    <w:p w14:paraId="78467CEC" w14:textId="77777777" w:rsidR="00A930DE" w:rsidRDefault="00A930DE" w:rsidP="0024500F">
      <w:pPr>
        <w:jc w:val="both"/>
        <w:rPr>
          <w:rFonts w:ascii="Arial" w:hAnsi="Arial" w:cs="Arial"/>
          <w:sz w:val="22"/>
          <w:szCs w:val="22"/>
        </w:rPr>
      </w:pPr>
    </w:p>
    <w:p w14:paraId="43336478" w14:textId="77777777" w:rsidR="00A930DE" w:rsidRPr="00A930DE" w:rsidRDefault="00A930DE" w:rsidP="00A930DE">
      <w:pPr>
        <w:pStyle w:val="Cabealho"/>
        <w:numPr>
          <w:ilvl w:val="0"/>
          <w:numId w:val="5"/>
        </w:numPr>
        <w:jc w:val="both"/>
        <w:rPr>
          <w:rFonts w:ascii="Arial" w:hAnsi="Arial" w:cs="Arial"/>
          <w:b/>
          <w:bCs/>
          <w:sz w:val="22"/>
          <w:szCs w:val="22"/>
        </w:rPr>
      </w:pPr>
      <w:r w:rsidRPr="00A930DE">
        <w:rPr>
          <w:rFonts w:ascii="Arial" w:hAnsi="Arial" w:cs="Arial"/>
          <w:b/>
          <w:bCs/>
          <w:sz w:val="22"/>
          <w:szCs w:val="22"/>
        </w:rPr>
        <w:t>Escopo</w:t>
      </w:r>
    </w:p>
    <w:p w14:paraId="25A21774" w14:textId="77777777" w:rsidR="00A930DE" w:rsidRDefault="00A930DE" w:rsidP="00A930DE">
      <w:pPr>
        <w:ind w:firstLine="708"/>
        <w:jc w:val="both"/>
        <w:rPr>
          <w:rFonts w:ascii="Arial" w:hAnsi="Arial" w:cs="Arial"/>
          <w:color w:val="000000"/>
          <w:sz w:val="22"/>
          <w:szCs w:val="22"/>
        </w:rPr>
      </w:pPr>
    </w:p>
    <w:p w14:paraId="566A7809" w14:textId="77777777" w:rsidR="00971808" w:rsidRPr="00A930DE" w:rsidRDefault="0024500F" w:rsidP="00A930DE">
      <w:pPr>
        <w:ind w:firstLine="708"/>
        <w:jc w:val="both"/>
        <w:rPr>
          <w:rFonts w:ascii="Arial" w:hAnsi="Arial" w:cs="Arial"/>
          <w:color w:val="000000"/>
          <w:sz w:val="22"/>
          <w:szCs w:val="22"/>
        </w:rPr>
      </w:pPr>
      <w:r>
        <w:rPr>
          <w:rFonts w:ascii="Arial" w:hAnsi="Arial" w:cs="Arial"/>
          <w:color w:val="000000"/>
          <w:sz w:val="22"/>
          <w:szCs w:val="22"/>
        </w:rPr>
        <w:t xml:space="preserve">O presente caderno de encargos </w:t>
      </w:r>
      <w:r w:rsidRPr="0024500F">
        <w:rPr>
          <w:rFonts w:ascii="Arial" w:hAnsi="Arial" w:cs="Arial"/>
          <w:color w:val="000000"/>
          <w:sz w:val="22"/>
          <w:szCs w:val="22"/>
        </w:rPr>
        <w:t>especificações técnicas tem por objetivo estabelecer as condições que presidirão o desenvolvimento das obras e serviços abaixo descritos, bem como os materiais que serão empregados, compreendendo características básicas, normas de execução e cada tipo de serviço e o local de aplicação.</w:t>
      </w:r>
    </w:p>
    <w:p w14:paraId="4D8BC244" w14:textId="77777777" w:rsidR="00971808" w:rsidRPr="0090063E" w:rsidRDefault="00971808" w:rsidP="0090063E">
      <w:pPr>
        <w:pStyle w:val="Cabealho"/>
        <w:ind w:firstLine="567"/>
        <w:jc w:val="both"/>
        <w:rPr>
          <w:rFonts w:ascii="Arial" w:hAnsi="Arial" w:cs="Arial"/>
          <w:bCs/>
          <w:sz w:val="22"/>
          <w:szCs w:val="22"/>
        </w:rPr>
      </w:pPr>
    </w:p>
    <w:p w14:paraId="05A8921C" w14:textId="77777777" w:rsidR="00971808" w:rsidRDefault="00971808" w:rsidP="0090063E">
      <w:pPr>
        <w:pStyle w:val="Cabealho"/>
        <w:ind w:firstLine="567"/>
        <w:jc w:val="both"/>
        <w:rPr>
          <w:rFonts w:ascii="Arial" w:hAnsi="Arial" w:cs="Arial"/>
          <w:bCs/>
          <w:sz w:val="22"/>
          <w:szCs w:val="22"/>
        </w:rPr>
      </w:pPr>
    </w:p>
    <w:p w14:paraId="2EF9E2C3" w14:textId="77777777" w:rsidR="002433BF" w:rsidRDefault="002433BF" w:rsidP="008104C4">
      <w:pPr>
        <w:pStyle w:val="PargrafodaLista"/>
        <w:numPr>
          <w:ilvl w:val="0"/>
          <w:numId w:val="5"/>
        </w:numPr>
        <w:jc w:val="both"/>
        <w:rPr>
          <w:rFonts w:ascii="Arial" w:hAnsi="Arial" w:cs="Arial"/>
          <w:b/>
          <w:sz w:val="22"/>
          <w:szCs w:val="22"/>
        </w:rPr>
      </w:pPr>
      <w:r w:rsidRPr="008104C4">
        <w:rPr>
          <w:rFonts w:ascii="Arial" w:hAnsi="Arial" w:cs="Arial"/>
          <w:b/>
          <w:sz w:val="22"/>
          <w:szCs w:val="22"/>
        </w:rPr>
        <w:t xml:space="preserve">DA </w:t>
      </w:r>
      <w:r w:rsidR="00A930DE">
        <w:rPr>
          <w:rFonts w:ascii="Arial" w:hAnsi="Arial" w:cs="Arial"/>
          <w:b/>
          <w:sz w:val="22"/>
          <w:szCs w:val="22"/>
        </w:rPr>
        <w:t>DEMARCAÇÃO VIÁRIA</w:t>
      </w:r>
    </w:p>
    <w:p w14:paraId="437D1B38" w14:textId="77777777" w:rsidR="00A930DE" w:rsidRPr="00A930DE" w:rsidRDefault="00A930DE" w:rsidP="00A930DE">
      <w:pPr>
        <w:jc w:val="both"/>
        <w:rPr>
          <w:rFonts w:ascii="Arial" w:hAnsi="Arial" w:cs="Arial"/>
          <w:b/>
          <w:sz w:val="22"/>
          <w:szCs w:val="22"/>
        </w:rPr>
      </w:pPr>
    </w:p>
    <w:p w14:paraId="6D7C0BC0" w14:textId="77777777" w:rsidR="008104C4" w:rsidRDefault="008104C4" w:rsidP="00A930DE">
      <w:pPr>
        <w:pStyle w:val="Default"/>
        <w:numPr>
          <w:ilvl w:val="1"/>
          <w:numId w:val="5"/>
        </w:numPr>
        <w:spacing w:line="360" w:lineRule="auto"/>
        <w:jc w:val="both"/>
        <w:rPr>
          <w:b/>
          <w:sz w:val="20"/>
          <w:szCs w:val="20"/>
        </w:rPr>
      </w:pPr>
      <w:r>
        <w:rPr>
          <w:b/>
          <w:sz w:val="20"/>
          <w:szCs w:val="20"/>
        </w:rPr>
        <w:t xml:space="preserve"> SINALIZAÇÃO HORIZONTAL </w:t>
      </w:r>
    </w:p>
    <w:p w14:paraId="4ADBC5C7" w14:textId="77777777" w:rsidR="008104C4" w:rsidRPr="00646844" w:rsidRDefault="002E5E4D" w:rsidP="002E5E4D">
      <w:pPr>
        <w:pStyle w:val="Default"/>
        <w:spacing w:line="360" w:lineRule="auto"/>
        <w:jc w:val="both"/>
        <w:rPr>
          <w:b/>
          <w:bCs/>
          <w:sz w:val="20"/>
          <w:szCs w:val="20"/>
        </w:rPr>
      </w:pPr>
      <w:r>
        <w:rPr>
          <w:b/>
          <w:sz w:val="20"/>
          <w:szCs w:val="20"/>
        </w:rPr>
        <w:t>Demarcação viária, com máquina apropriad</w:t>
      </w:r>
      <w:r w:rsidR="003E7DAE">
        <w:rPr>
          <w:b/>
          <w:sz w:val="20"/>
          <w:szCs w:val="20"/>
        </w:rPr>
        <w:t xml:space="preserve">a, com aplicação de tinta </w:t>
      </w:r>
      <w:proofErr w:type="spellStart"/>
      <w:proofErr w:type="gramStart"/>
      <w:r w:rsidR="003E7DAE">
        <w:rPr>
          <w:b/>
          <w:sz w:val="20"/>
          <w:szCs w:val="20"/>
        </w:rPr>
        <w:t>metil</w:t>
      </w:r>
      <w:r>
        <w:rPr>
          <w:b/>
          <w:sz w:val="20"/>
          <w:szCs w:val="20"/>
        </w:rPr>
        <w:t>metacrinato</w:t>
      </w:r>
      <w:proofErr w:type="spellEnd"/>
      <w:r w:rsidRPr="002E5E4D">
        <w:rPr>
          <w:b/>
          <w:sz w:val="20"/>
          <w:szCs w:val="20"/>
        </w:rPr>
        <w:t>(</w:t>
      </w:r>
      <w:proofErr w:type="gramEnd"/>
      <w:r w:rsidRPr="002E5E4D">
        <w:rPr>
          <w:b/>
          <w:sz w:val="20"/>
          <w:szCs w:val="20"/>
        </w:rPr>
        <w:t>CET/SP - ET - SH – 14)</w:t>
      </w:r>
      <w:r>
        <w:rPr>
          <w:b/>
          <w:sz w:val="20"/>
          <w:szCs w:val="20"/>
        </w:rPr>
        <w:t xml:space="preserve"> e </w:t>
      </w:r>
      <w:proofErr w:type="spellStart"/>
      <w:r>
        <w:rPr>
          <w:b/>
          <w:sz w:val="20"/>
          <w:szCs w:val="20"/>
        </w:rPr>
        <w:t>micro-esfera</w:t>
      </w:r>
      <w:proofErr w:type="spellEnd"/>
      <w:r>
        <w:rPr>
          <w:b/>
          <w:sz w:val="20"/>
          <w:szCs w:val="20"/>
        </w:rPr>
        <w:t xml:space="preserve"> de vidro </w:t>
      </w:r>
      <w:proofErr w:type="spellStart"/>
      <w:r>
        <w:rPr>
          <w:b/>
          <w:sz w:val="20"/>
          <w:szCs w:val="20"/>
        </w:rPr>
        <w:t>drop-on</w:t>
      </w:r>
      <w:proofErr w:type="spellEnd"/>
      <w:r>
        <w:rPr>
          <w:b/>
          <w:sz w:val="20"/>
          <w:szCs w:val="20"/>
        </w:rPr>
        <w:t>.</w:t>
      </w:r>
    </w:p>
    <w:p w14:paraId="6C3F350A" w14:textId="77777777" w:rsidR="008104C4" w:rsidRDefault="008104C4" w:rsidP="008104C4">
      <w:pPr>
        <w:jc w:val="both"/>
        <w:rPr>
          <w:rFonts w:ascii="Arial" w:hAnsi="Arial" w:cs="Arial"/>
          <w:b/>
          <w:sz w:val="22"/>
          <w:szCs w:val="22"/>
        </w:rPr>
      </w:pPr>
    </w:p>
    <w:p w14:paraId="4446FA87" w14:textId="77777777" w:rsidR="002E5E4D" w:rsidRPr="008104C4" w:rsidRDefault="002E5E4D" w:rsidP="008104C4">
      <w:pPr>
        <w:jc w:val="both"/>
        <w:rPr>
          <w:rFonts w:ascii="Arial" w:hAnsi="Arial" w:cs="Arial"/>
          <w:b/>
          <w:sz w:val="22"/>
          <w:szCs w:val="22"/>
        </w:rPr>
      </w:pPr>
    </w:p>
    <w:p w14:paraId="7205E71B" w14:textId="08D9FD2D" w:rsidR="002433BF" w:rsidRPr="00A930DE" w:rsidRDefault="002433BF" w:rsidP="00A930DE">
      <w:pPr>
        <w:pStyle w:val="Default"/>
        <w:numPr>
          <w:ilvl w:val="1"/>
          <w:numId w:val="5"/>
        </w:numPr>
        <w:spacing w:line="360" w:lineRule="auto"/>
        <w:jc w:val="both"/>
        <w:rPr>
          <w:b/>
          <w:sz w:val="20"/>
          <w:szCs w:val="20"/>
        </w:rPr>
      </w:pPr>
      <w:r w:rsidRPr="00646844">
        <w:rPr>
          <w:b/>
          <w:sz w:val="20"/>
          <w:szCs w:val="20"/>
        </w:rPr>
        <w:t>D</w:t>
      </w:r>
      <w:r w:rsidR="002E5E4D">
        <w:rPr>
          <w:b/>
          <w:sz w:val="20"/>
          <w:szCs w:val="20"/>
        </w:rPr>
        <w:t>a Tinta:</w:t>
      </w:r>
      <w:r w:rsidR="004F3AE5">
        <w:rPr>
          <w:b/>
          <w:sz w:val="20"/>
          <w:szCs w:val="20"/>
        </w:rPr>
        <w:t xml:space="preserve"> </w:t>
      </w:r>
      <w:r w:rsidR="003E7DAE" w:rsidRPr="00A930DE">
        <w:rPr>
          <w:b/>
          <w:bCs/>
          <w:sz w:val="20"/>
          <w:szCs w:val="20"/>
        </w:rPr>
        <w:t xml:space="preserve">à base de </w:t>
      </w:r>
      <w:proofErr w:type="spellStart"/>
      <w:r w:rsidR="003E7DAE" w:rsidRPr="00A930DE">
        <w:rPr>
          <w:b/>
          <w:bCs/>
          <w:sz w:val="20"/>
          <w:szCs w:val="20"/>
        </w:rPr>
        <w:t>metil</w:t>
      </w:r>
      <w:r w:rsidRPr="00A930DE">
        <w:rPr>
          <w:b/>
          <w:bCs/>
          <w:sz w:val="20"/>
          <w:szCs w:val="20"/>
        </w:rPr>
        <w:t>metacrilato</w:t>
      </w:r>
      <w:proofErr w:type="spellEnd"/>
      <w:r w:rsidRPr="00A930DE">
        <w:rPr>
          <w:b/>
          <w:bCs/>
          <w:sz w:val="20"/>
          <w:szCs w:val="20"/>
        </w:rPr>
        <w:t xml:space="preserve"> </w:t>
      </w:r>
      <w:proofErr w:type="spellStart"/>
      <w:r w:rsidRPr="00A930DE">
        <w:rPr>
          <w:b/>
          <w:bCs/>
          <w:sz w:val="20"/>
          <w:szCs w:val="20"/>
        </w:rPr>
        <w:t>monocomponente</w:t>
      </w:r>
      <w:proofErr w:type="spellEnd"/>
      <w:r w:rsidRPr="00A930DE">
        <w:rPr>
          <w:b/>
          <w:bCs/>
          <w:sz w:val="20"/>
          <w:szCs w:val="20"/>
        </w:rPr>
        <w:t xml:space="preserve"> para demarcação viária</w:t>
      </w:r>
      <w:r w:rsidR="00A930DE" w:rsidRPr="00A930DE">
        <w:rPr>
          <w:b/>
          <w:bCs/>
          <w:sz w:val="20"/>
          <w:szCs w:val="20"/>
        </w:rPr>
        <w:t>.</w:t>
      </w:r>
    </w:p>
    <w:p w14:paraId="677FDD62" w14:textId="77777777" w:rsidR="002433BF" w:rsidRPr="00646844" w:rsidRDefault="002433BF" w:rsidP="002433BF">
      <w:pPr>
        <w:spacing w:before="100" w:beforeAutospacing="1" w:after="100" w:afterAutospacing="1" w:line="360" w:lineRule="auto"/>
        <w:ind w:firstLine="284"/>
        <w:jc w:val="both"/>
        <w:rPr>
          <w:rFonts w:ascii="Arial" w:hAnsi="Arial" w:cs="Arial"/>
          <w:sz w:val="20"/>
          <w:szCs w:val="20"/>
        </w:rPr>
      </w:pPr>
      <w:r w:rsidRPr="00646844">
        <w:rPr>
          <w:rFonts w:ascii="Arial" w:hAnsi="Arial" w:cs="Arial"/>
          <w:sz w:val="20"/>
          <w:szCs w:val="20"/>
        </w:rPr>
        <w:t xml:space="preserve">         A sinalização horizontal consiste em pinturas de faixas de pedestres (FTP), linha de retenção (LRE), linha dupla continua (LFO), marcas de delimitação e controle de estacionamento e/ou parada (LPP, MVE e MER). </w:t>
      </w:r>
    </w:p>
    <w:p w14:paraId="2F5CEC11" w14:textId="77777777" w:rsidR="002433BF" w:rsidRPr="00646844" w:rsidRDefault="003761AD" w:rsidP="002433BF">
      <w:pPr>
        <w:spacing w:before="100" w:beforeAutospacing="1" w:after="100" w:afterAutospacing="1" w:line="360" w:lineRule="auto"/>
        <w:ind w:firstLine="284"/>
        <w:jc w:val="both"/>
        <w:rPr>
          <w:rFonts w:ascii="Arial" w:hAnsi="Arial" w:cs="Arial"/>
          <w:sz w:val="20"/>
          <w:szCs w:val="20"/>
        </w:rPr>
      </w:pPr>
      <w:r>
        <w:rPr>
          <w:rFonts w:ascii="Arial" w:hAnsi="Arial" w:cs="Arial"/>
          <w:sz w:val="20"/>
          <w:szCs w:val="20"/>
        </w:rPr>
        <w:t>6.2</w:t>
      </w:r>
      <w:r w:rsidR="002433BF" w:rsidRPr="00646844">
        <w:rPr>
          <w:rFonts w:ascii="Arial" w:hAnsi="Arial" w:cs="Arial"/>
          <w:sz w:val="20"/>
          <w:szCs w:val="20"/>
        </w:rPr>
        <w:t xml:space="preserve">.1     O </w:t>
      </w:r>
      <w:r w:rsidR="002433BF" w:rsidRPr="00E36F2A">
        <w:rPr>
          <w:rFonts w:ascii="Arial" w:hAnsi="Arial" w:cs="Arial"/>
          <w:sz w:val="20"/>
          <w:szCs w:val="20"/>
        </w:rPr>
        <w:t>equipamento de aplicação constará de um aparelho de projeção pneumática, mecânica quantos forem necessários ao bom desempenho dos serviços. A aparelhagem mecânica será um equipamento, próprio</w:t>
      </w:r>
      <w:r w:rsidR="002433BF" w:rsidRPr="00646844">
        <w:rPr>
          <w:rFonts w:ascii="Arial" w:hAnsi="Arial" w:cs="Arial"/>
          <w:sz w:val="20"/>
          <w:szCs w:val="20"/>
        </w:rPr>
        <w:t xml:space="preserve"> para espalhamento atomizado (pulverização), adequado para aplicação de pintura de sinalização horizontal, capaz de produzir uma película de espessura e largura constantes, formando marcas com bordas vivas, sem corrimentos e dentro dos limites de alinhamento fixados no projeto.  Todo material aplicado será protegido, até sua secagem, de todo o tipo de tráfego, cabendo a CONTRATADA a colocação de avisos adequados. A abertura das pistas sinalizadas ao tráfego será feita após o tempo previsto pelo fabricante da tinta.</w:t>
      </w:r>
    </w:p>
    <w:tbl>
      <w:tblPr>
        <w:tblW w:w="9605" w:type="dxa"/>
        <w:tblInd w:w="180" w:type="dxa"/>
        <w:tblBorders>
          <w:top w:val="nil"/>
          <w:left w:val="nil"/>
          <w:bottom w:val="nil"/>
          <w:right w:val="nil"/>
        </w:tblBorders>
        <w:tblLayout w:type="fixed"/>
        <w:tblLook w:val="0000" w:firstRow="0" w:lastRow="0" w:firstColumn="0" w:lastColumn="0" w:noHBand="0" w:noVBand="0"/>
      </w:tblPr>
      <w:tblGrid>
        <w:gridCol w:w="9605"/>
      </w:tblGrid>
      <w:tr w:rsidR="002433BF" w:rsidRPr="00646844" w14:paraId="1673AB35" w14:textId="77777777" w:rsidTr="002433BF">
        <w:trPr>
          <w:trHeight w:val="416"/>
        </w:trPr>
        <w:tc>
          <w:tcPr>
            <w:tcW w:w="9605" w:type="dxa"/>
            <w:tcBorders>
              <w:bottom w:val="single" w:sz="8" w:space="0" w:color="000000"/>
            </w:tcBorders>
          </w:tcPr>
          <w:p w14:paraId="1AD91E7F" w14:textId="77777777" w:rsidR="002433BF" w:rsidRPr="00646844" w:rsidRDefault="002433BF" w:rsidP="002433BF">
            <w:pPr>
              <w:pStyle w:val="Default"/>
              <w:spacing w:line="360" w:lineRule="auto"/>
              <w:ind w:firstLine="284"/>
              <w:jc w:val="both"/>
              <w:rPr>
                <w:sz w:val="20"/>
                <w:szCs w:val="20"/>
                <w:u w:val="single"/>
              </w:rPr>
            </w:pPr>
          </w:p>
        </w:tc>
      </w:tr>
    </w:tbl>
    <w:p w14:paraId="6E7BC527" w14:textId="77777777" w:rsidR="002433BF" w:rsidRPr="00646844" w:rsidRDefault="002433BF" w:rsidP="002433BF">
      <w:pPr>
        <w:pStyle w:val="Default"/>
        <w:spacing w:line="360" w:lineRule="auto"/>
        <w:ind w:firstLine="284"/>
        <w:jc w:val="both"/>
        <w:rPr>
          <w:b/>
          <w:bCs/>
          <w:sz w:val="20"/>
          <w:szCs w:val="20"/>
        </w:rPr>
      </w:pPr>
    </w:p>
    <w:p w14:paraId="1D474C27" w14:textId="77777777" w:rsidR="002433BF" w:rsidRPr="00646844" w:rsidRDefault="00FF540A" w:rsidP="002433BF">
      <w:pPr>
        <w:pStyle w:val="Default"/>
        <w:spacing w:line="360" w:lineRule="auto"/>
        <w:ind w:firstLine="284"/>
        <w:jc w:val="both"/>
        <w:rPr>
          <w:sz w:val="20"/>
          <w:szCs w:val="20"/>
        </w:rPr>
      </w:pPr>
      <w:r>
        <w:rPr>
          <w:bCs/>
          <w:sz w:val="20"/>
          <w:szCs w:val="20"/>
        </w:rPr>
        <w:t>2</w:t>
      </w:r>
      <w:r w:rsidR="003761AD">
        <w:rPr>
          <w:bCs/>
          <w:sz w:val="20"/>
          <w:szCs w:val="20"/>
        </w:rPr>
        <w:t>.2</w:t>
      </w:r>
      <w:r w:rsidR="002433BF" w:rsidRPr="00646844">
        <w:rPr>
          <w:bCs/>
          <w:sz w:val="20"/>
          <w:szCs w:val="20"/>
        </w:rPr>
        <w:t>.</w:t>
      </w:r>
      <w:r>
        <w:rPr>
          <w:bCs/>
          <w:sz w:val="20"/>
          <w:szCs w:val="20"/>
        </w:rPr>
        <w:t>1</w:t>
      </w:r>
      <w:r w:rsidR="002433BF" w:rsidRPr="00646844">
        <w:rPr>
          <w:b/>
          <w:bCs/>
          <w:sz w:val="20"/>
          <w:szCs w:val="20"/>
        </w:rPr>
        <w:t xml:space="preserve"> Especificação: </w:t>
      </w:r>
      <w:r w:rsidR="002433BF" w:rsidRPr="00646844">
        <w:rPr>
          <w:sz w:val="20"/>
          <w:szCs w:val="20"/>
        </w:rPr>
        <w:t xml:space="preserve">CET/SP - ET - SH - 14 </w:t>
      </w:r>
    </w:p>
    <w:p w14:paraId="534125B2" w14:textId="77777777" w:rsidR="002433BF" w:rsidRPr="00646844" w:rsidRDefault="002433BF" w:rsidP="002433BF">
      <w:pPr>
        <w:pStyle w:val="Default"/>
        <w:spacing w:line="360" w:lineRule="auto"/>
        <w:ind w:firstLine="284"/>
        <w:jc w:val="both"/>
        <w:rPr>
          <w:sz w:val="20"/>
          <w:szCs w:val="20"/>
        </w:rPr>
      </w:pPr>
    </w:p>
    <w:p w14:paraId="054FF9FB" w14:textId="77777777" w:rsidR="002433BF" w:rsidRPr="00646844" w:rsidRDefault="002433BF" w:rsidP="002433BF">
      <w:pPr>
        <w:pStyle w:val="Default"/>
        <w:spacing w:line="360" w:lineRule="auto"/>
        <w:ind w:firstLine="284"/>
        <w:jc w:val="both"/>
        <w:rPr>
          <w:sz w:val="20"/>
          <w:szCs w:val="20"/>
        </w:rPr>
      </w:pPr>
      <w:r w:rsidRPr="00646844">
        <w:rPr>
          <w:b/>
          <w:bCs/>
          <w:sz w:val="20"/>
          <w:szCs w:val="20"/>
        </w:rPr>
        <w:t xml:space="preserve">Objetivo </w:t>
      </w:r>
    </w:p>
    <w:p w14:paraId="6835BD44" w14:textId="77777777" w:rsidR="002433BF" w:rsidRPr="00646844" w:rsidRDefault="002433BF" w:rsidP="002433BF">
      <w:pPr>
        <w:pStyle w:val="Default"/>
        <w:spacing w:line="360" w:lineRule="auto"/>
        <w:ind w:firstLine="284"/>
        <w:jc w:val="both"/>
        <w:rPr>
          <w:sz w:val="20"/>
          <w:szCs w:val="20"/>
        </w:rPr>
      </w:pPr>
    </w:p>
    <w:p w14:paraId="70AAC48C"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Este documento especifica as características mínimas exigíveis para fornecimento de tinta metacrílica </w:t>
      </w:r>
      <w:proofErr w:type="spellStart"/>
      <w:r w:rsidRPr="00646844">
        <w:rPr>
          <w:sz w:val="20"/>
          <w:szCs w:val="20"/>
        </w:rPr>
        <w:t>monocomponente</w:t>
      </w:r>
      <w:proofErr w:type="spellEnd"/>
      <w:r w:rsidRPr="00646844">
        <w:rPr>
          <w:sz w:val="20"/>
          <w:szCs w:val="20"/>
        </w:rPr>
        <w:t xml:space="preserve"> para demarcação viária, aplicado pelo processo mecânico (máquinas apropriadas) ou manual (rolo ou trincha). </w:t>
      </w:r>
    </w:p>
    <w:p w14:paraId="62432FCF" w14:textId="77777777" w:rsidR="002433BF" w:rsidRPr="00646844" w:rsidRDefault="002433BF" w:rsidP="002433BF">
      <w:pPr>
        <w:pStyle w:val="Default"/>
        <w:spacing w:line="360" w:lineRule="auto"/>
        <w:ind w:firstLine="284"/>
        <w:jc w:val="both"/>
        <w:rPr>
          <w:b/>
          <w:bCs/>
          <w:sz w:val="20"/>
          <w:szCs w:val="20"/>
        </w:rPr>
      </w:pPr>
    </w:p>
    <w:p w14:paraId="468E0944" w14:textId="77777777" w:rsidR="002433BF" w:rsidRPr="00646844" w:rsidRDefault="002433BF" w:rsidP="002433BF">
      <w:pPr>
        <w:pStyle w:val="Default"/>
        <w:spacing w:line="360" w:lineRule="auto"/>
        <w:ind w:firstLine="284"/>
        <w:jc w:val="both"/>
        <w:rPr>
          <w:b/>
          <w:bCs/>
          <w:sz w:val="20"/>
          <w:szCs w:val="20"/>
        </w:rPr>
      </w:pPr>
      <w:r w:rsidRPr="00646844">
        <w:rPr>
          <w:b/>
          <w:bCs/>
          <w:sz w:val="20"/>
          <w:szCs w:val="20"/>
        </w:rPr>
        <w:t xml:space="preserve">Condições Gerais </w:t>
      </w:r>
    </w:p>
    <w:p w14:paraId="52065336"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deve ser fornecida para uso em superfície betuminosa ou de concreto de cimento Portland. </w:t>
      </w:r>
    </w:p>
    <w:p w14:paraId="57B332D4" w14:textId="77777777" w:rsidR="002433BF" w:rsidRPr="00646844" w:rsidRDefault="002433BF" w:rsidP="002433BF">
      <w:pPr>
        <w:pStyle w:val="Default"/>
        <w:spacing w:line="360" w:lineRule="auto"/>
        <w:ind w:firstLine="284"/>
        <w:jc w:val="both"/>
        <w:rPr>
          <w:sz w:val="20"/>
          <w:szCs w:val="20"/>
        </w:rPr>
      </w:pPr>
    </w:p>
    <w:p w14:paraId="10B1E4A8"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logo após abertura do recipiente, não deve apresentar sedimentos, natas e grumos. </w:t>
      </w:r>
    </w:p>
    <w:p w14:paraId="139DBB41"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deve ser suscetível de rejuvenescimento mediante aplicação de nova camada. </w:t>
      </w:r>
    </w:p>
    <w:p w14:paraId="25256543"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deve estar apta a ser aplicada nas seguintes condições: </w:t>
      </w:r>
    </w:p>
    <w:p w14:paraId="26AA7B1B" w14:textId="77777777" w:rsidR="002433BF" w:rsidRPr="00646844" w:rsidRDefault="002433BF" w:rsidP="002433BF">
      <w:pPr>
        <w:pStyle w:val="Default"/>
        <w:spacing w:line="360" w:lineRule="auto"/>
        <w:ind w:firstLine="284"/>
        <w:jc w:val="both"/>
        <w:rPr>
          <w:sz w:val="20"/>
          <w:szCs w:val="20"/>
        </w:rPr>
      </w:pPr>
    </w:p>
    <w:p w14:paraId="75418463"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a) temperatura do ar entre 5º e 40ºC / temperatura do pavimento entre 10º e 45ºC; </w:t>
      </w:r>
    </w:p>
    <w:p w14:paraId="6D80B20A"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b) umidade relativa do ar até 80%; </w:t>
      </w:r>
    </w:p>
    <w:p w14:paraId="7D3B0F02" w14:textId="77777777" w:rsidR="002433BF" w:rsidRPr="00646844" w:rsidRDefault="002433BF" w:rsidP="002433BF">
      <w:pPr>
        <w:pStyle w:val="Default"/>
        <w:spacing w:line="360" w:lineRule="auto"/>
        <w:ind w:firstLine="284"/>
        <w:jc w:val="both"/>
        <w:rPr>
          <w:sz w:val="20"/>
          <w:szCs w:val="20"/>
        </w:rPr>
      </w:pPr>
    </w:p>
    <w:p w14:paraId="5DBBB6C9"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deve ter condições para ser aplicada por máquinas apropriadas e ter a consistência especificada, sem ser necessária a adição de outro aditivo qualquer. No caso de adição de microesferas de vidro, respeitar a qualidade e quantidade vigente na norma ABNT-NBR 6831. Pode ser adicionado no máximo 5% (cinco por cento) de solvente em volume sobre a tinta, compatível com a mesma para acerto de viscosidade. </w:t>
      </w:r>
    </w:p>
    <w:p w14:paraId="05602EFD"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pode ser aplicada em espessuras, quando úmida, variáveis de </w:t>
      </w:r>
      <w:smartTag w:uri="urn:schemas-microsoft-com:office:smarttags" w:element="metricconverter">
        <w:smartTagPr>
          <w:attr w:name="ProductID" w:val="0,4 mm"/>
        </w:smartTagPr>
        <w:r w:rsidRPr="00646844">
          <w:rPr>
            <w:sz w:val="20"/>
            <w:szCs w:val="20"/>
          </w:rPr>
          <w:t>0,4 mm</w:t>
        </w:r>
      </w:smartTag>
      <w:r w:rsidRPr="00646844">
        <w:rPr>
          <w:sz w:val="20"/>
          <w:szCs w:val="20"/>
        </w:rPr>
        <w:t xml:space="preserve"> à 0,6mm. </w:t>
      </w:r>
    </w:p>
    <w:p w14:paraId="55F75DF3" w14:textId="77777777" w:rsidR="002433BF" w:rsidRPr="00646844" w:rsidRDefault="002433BF" w:rsidP="002433BF">
      <w:pPr>
        <w:pStyle w:val="Default"/>
        <w:spacing w:line="360" w:lineRule="auto"/>
        <w:ind w:firstLine="284"/>
        <w:jc w:val="both"/>
        <w:rPr>
          <w:sz w:val="20"/>
          <w:szCs w:val="20"/>
        </w:rPr>
      </w:pPr>
      <w:r w:rsidRPr="00646844">
        <w:rPr>
          <w:sz w:val="20"/>
          <w:szCs w:val="20"/>
        </w:rPr>
        <w:t>A tinta, quando aplicada na quantidade especificada, deve rec</w:t>
      </w:r>
      <w:r>
        <w:rPr>
          <w:sz w:val="20"/>
          <w:szCs w:val="20"/>
        </w:rPr>
        <w:t xml:space="preserve">obrir perfeitamente o pavimento </w:t>
      </w:r>
      <w:r w:rsidRPr="00646844">
        <w:rPr>
          <w:sz w:val="20"/>
          <w:szCs w:val="20"/>
        </w:rPr>
        <w:t xml:space="preserve">e permitir a liberação ao tráfego no período máximo de tempo de 30 minutos. </w:t>
      </w:r>
    </w:p>
    <w:p w14:paraId="0DDC1C68"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deve manter integralmente a sua coesão e cor após aplicação no pavimento. </w:t>
      </w:r>
    </w:p>
    <w:p w14:paraId="503A6F30" w14:textId="77777777" w:rsidR="002433BF" w:rsidRPr="00646844" w:rsidRDefault="002433BF" w:rsidP="002433BF">
      <w:pPr>
        <w:pStyle w:val="Default"/>
        <w:spacing w:line="360" w:lineRule="auto"/>
        <w:ind w:firstLine="284"/>
        <w:jc w:val="both"/>
        <w:rPr>
          <w:sz w:val="20"/>
          <w:szCs w:val="20"/>
        </w:rPr>
      </w:pPr>
      <w:r w:rsidRPr="00646844">
        <w:rPr>
          <w:sz w:val="20"/>
          <w:szCs w:val="20"/>
        </w:rPr>
        <w:t>A tinta aplicada, após secagem física total, deve apresentar p</w:t>
      </w:r>
      <w:r>
        <w:rPr>
          <w:sz w:val="20"/>
          <w:szCs w:val="20"/>
        </w:rPr>
        <w:t xml:space="preserve">lasticidade e característica de </w:t>
      </w:r>
      <w:r w:rsidRPr="00646844">
        <w:rPr>
          <w:sz w:val="20"/>
          <w:szCs w:val="20"/>
        </w:rPr>
        <w:t>adesividade as microesferas de vidro e ao pavimento, pro</w:t>
      </w:r>
      <w:r>
        <w:rPr>
          <w:sz w:val="20"/>
          <w:szCs w:val="20"/>
        </w:rPr>
        <w:t xml:space="preserve">duzir película seca, de aspecto </w:t>
      </w:r>
      <w:r w:rsidRPr="00646844">
        <w:rPr>
          <w:sz w:val="20"/>
          <w:szCs w:val="20"/>
        </w:rPr>
        <w:t xml:space="preserve">uniforme, sem apresentar fissuras, gretas ou descascamento durante o período de vida útil. </w:t>
      </w:r>
    </w:p>
    <w:p w14:paraId="6CC8611F"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quando aplicada sobre a superfície betuminosa, </w:t>
      </w:r>
      <w:r>
        <w:rPr>
          <w:sz w:val="20"/>
          <w:szCs w:val="20"/>
        </w:rPr>
        <w:t xml:space="preserve">não deve apresentar sangria nem </w:t>
      </w:r>
      <w:r w:rsidRPr="00646844">
        <w:rPr>
          <w:sz w:val="20"/>
          <w:szCs w:val="20"/>
        </w:rPr>
        <w:t xml:space="preserve">exercer qualquer ação que danifique o pavimento. </w:t>
      </w:r>
    </w:p>
    <w:p w14:paraId="5E42D68D" w14:textId="77777777" w:rsidR="002433BF" w:rsidRPr="00646844" w:rsidRDefault="002433BF" w:rsidP="002433BF">
      <w:pPr>
        <w:pStyle w:val="Default"/>
        <w:spacing w:line="360" w:lineRule="auto"/>
        <w:ind w:firstLine="284"/>
        <w:jc w:val="both"/>
        <w:rPr>
          <w:sz w:val="20"/>
          <w:szCs w:val="20"/>
        </w:rPr>
      </w:pPr>
      <w:r w:rsidRPr="00646844">
        <w:rPr>
          <w:sz w:val="20"/>
          <w:szCs w:val="20"/>
        </w:rPr>
        <w:lastRenderedPageBreak/>
        <w:t xml:space="preserve">A tinta não deve modificar as suas características (não podendo apresentar espessamento, coagulação, empedramento ou sedimento que não possa ser facilmente disperso por agitação manual, devendo após agitação, apresentar aspecto homogêneo) ou deteriorar-se, quando estocada, por um período mínimo de 6 meses após a data de fabricação do material, quando estocada em local protegido de luz solar direta e à temperatura máxima de 30ºC, livre de umidade e nunca diretamente no solo. </w:t>
      </w:r>
    </w:p>
    <w:p w14:paraId="452DB577" w14:textId="77777777" w:rsidR="002433BF" w:rsidRPr="00646844" w:rsidRDefault="002433BF" w:rsidP="002433BF">
      <w:pPr>
        <w:pStyle w:val="Default"/>
        <w:spacing w:line="360" w:lineRule="auto"/>
        <w:ind w:firstLine="284"/>
        <w:jc w:val="both"/>
        <w:rPr>
          <w:sz w:val="20"/>
          <w:szCs w:val="20"/>
        </w:rPr>
      </w:pPr>
    </w:p>
    <w:p w14:paraId="059772B2" w14:textId="77777777" w:rsidR="007034A5" w:rsidRDefault="002433BF" w:rsidP="002433BF">
      <w:pPr>
        <w:pStyle w:val="Default"/>
        <w:spacing w:line="360" w:lineRule="auto"/>
        <w:ind w:firstLine="284"/>
        <w:jc w:val="both"/>
        <w:rPr>
          <w:color w:val="auto"/>
          <w:sz w:val="20"/>
          <w:szCs w:val="20"/>
        </w:rPr>
      </w:pPr>
      <w:r w:rsidRPr="00646844">
        <w:rPr>
          <w:color w:val="auto"/>
          <w:sz w:val="20"/>
          <w:szCs w:val="20"/>
        </w:rPr>
        <w:t xml:space="preserve">Tinta </w:t>
      </w:r>
      <w:proofErr w:type="spellStart"/>
      <w:r w:rsidRPr="00646844">
        <w:rPr>
          <w:color w:val="auto"/>
          <w:sz w:val="20"/>
          <w:szCs w:val="20"/>
        </w:rPr>
        <w:t>a</w:t>
      </w:r>
      <w:proofErr w:type="spellEnd"/>
      <w:r w:rsidRPr="00646844">
        <w:rPr>
          <w:color w:val="auto"/>
          <w:sz w:val="20"/>
          <w:szCs w:val="20"/>
        </w:rPr>
        <w:t xml:space="preserve"> base de </w:t>
      </w:r>
      <w:proofErr w:type="spellStart"/>
      <w:r w:rsidRPr="00646844">
        <w:rPr>
          <w:color w:val="auto"/>
          <w:sz w:val="20"/>
          <w:szCs w:val="20"/>
        </w:rPr>
        <w:t>metilmetacrílato</w:t>
      </w:r>
      <w:proofErr w:type="spellEnd"/>
      <w:r w:rsidRPr="00646844">
        <w:rPr>
          <w:color w:val="auto"/>
          <w:sz w:val="20"/>
          <w:szCs w:val="20"/>
        </w:rPr>
        <w:t xml:space="preserve"> </w:t>
      </w:r>
      <w:proofErr w:type="spellStart"/>
      <w:r w:rsidRPr="00646844">
        <w:rPr>
          <w:color w:val="auto"/>
          <w:sz w:val="20"/>
          <w:szCs w:val="20"/>
        </w:rPr>
        <w:t>monocomponente</w:t>
      </w:r>
      <w:proofErr w:type="spellEnd"/>
      <w:r w:rsidRPr="00646844">
        <w:rPr>
          <w:color w:val="auto"/>
          <w:sz w:val="20"/>
          <w:szCs w:val="20"/>
        </w:rPr>
        <w:t xml:space="preserve"> para demarcação viária </w:t>
      </w:r>
    </w:p>
    <w:p w14:paraId="1E17CFB0"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w:t>
      </w:r>
      <w:r w:rsidR="00E36F2A">
        <w:rPr>
          <w:sz w:val="20"/>
          <w:szCs w:val="20"/>
        </w:rPr>
        <w:t>deverá</w:t>
      </w:r>
      <w:r w:rsidRPr="00646844">
        <w:rPr>
          <w:sz w:val="20"/>
          <w:szCs w:val="20"/>
        </w:rPr>
        <w:t xml:space="preserve"> ser fornecida na cor Branca N9,5 e/ou Amarela 10YR7,5/14, respeitando os padrões e tolerâncias do </w:t>
      </w:r>
      <w:proofErr w:type="spellStart"/>
      <w:r w:rsidRPr="00646844">
        <w:rPr>
          <w:sz w:val="20"/>
          <w:szCs w:val="20"/>
        </w:rPr>
        <w:t>codigo</w:t>
      </w:r>
      <w:proofErr w:type="spellEnd"/>
      <w:r w:rsidRPr="00646844">
        <w:rPr>
          <w:sz w:val="20"/>
          <w:szCs w:val="20"/>
        </w:rPr>
        <w:t xml:space="preserve"> de cores “MUNSELL”. </w:t>
      </w:r>
    </w:p>
    <w:p w14:paraId="12874F2F"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tinta deve </w:t>
      </w:r>
      <w:r w:rsidR="00E36F2A">
        <w:rPr>
          <w:sz w:val="20"/>
          <w:szCs w:val="20"/>
        </w:rPr>
        <w:t>estar em embalagem original</w:t>
      </w:r>
      <w:r w:rsidRPr="00646844">
        <w:rPr>
          <w:sz w:val="20"/>
          <w:szCs w:val="20"/>
        </w:rPr>
        <w:t xml:space="preserve"> </w:t>
      </w:r>
      <w:r w:rsidR="00E36F2A">
        <w:rPr>
          <w:sz w:val="20"/>
          <w:szCs w:val="20"/>
        </w:rPr>
        <w:t xml:space="preserve">e </w:t>
      </w:r>
      <w:r w:rsidRPr="00646844">
        <w:rPr>
          <w:sz w:val="20"/>
          <w:szCs w:val="20"/>
        </w:rPr>
        <w:t>trazer no seu corpo</w:t>
      </w:r>
      <w:r w:rsidR="00E36F2A">
        <w:rPr>
          <w:sz w:val="20"/>
          <w:szCs w:val="20"/>
        </w:rPr>
        <w:t xml:space="preserve"> (embalagem)</w:t>
      </w:r>
      <w:r w:rsidRPr="00646844">
        <w:rPr>
          <w:sz w:val="20"/>
          <w:szCs w:val="20"/>
        </w:rPr>
        <w:t xml:space="preserve">, bem legível, as seguintes informações: </w:t>
      </w:r>
    </w:p>
    <w:p w14:paraId="6BF5730C" w14:textId="77777777" w:rsidR="002433BF" w:rsidRPr="00646844" w:rsidRDefault="002433BF" w:rsidP="002433BF">
      <w:pPr>
        <w:pStyle w:val="Default"/>
        <w:spacing w:line="360" w:lineRule="auto"/>
        <w:ind w:firstLine="284"/>
        <w:jc w:val="both"/>
        <w:rPr>
          <w:sz w:val="20"/>
          <w:szCs w:val="20"/>
        </w:rPr>
      </w:pPr>
    </w:p>
    <w:p w14:paraId="424B7D4F"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a) nome do produto: </w:t>
      </w:r>
      <w:r w:rsidRPr="00646844">
        <w:rPr>
          <w:b/>
          <w:bCs/>
          <w:sz w:val="20"/>
          <w:szCs w:val="20"/>
        </w:rPr>
        <w:t xml:space="preserve">TINTA PARA DEMARCAÇÃO VIÁRIA; </w:t>
      </w:r>
    </w:p>
    <w:p w14:paraId="6513138B"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b) nome comercial –</w:t>
      </w:r>
    </w:p>
    <w:p w14:paraId="27E19F27"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c) cor da tinta – Amarel</w:t>
      </w:r>
      <w:r w:rsidR="007034A5">
        <w:rPr>
          <w:sz w:val="20"/>
          <w:szCs w:val="20"/>
        </w:rPr>
        <w:t>a, branca.</w:t>
      </w:r>
    </w:p>
    <w:p w14:paraId="15A364FA"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d) referência quanto à natureza química da resina; </w:t>
      </w:r>
    </w:p>
    <w:p w14:paraId="38657B13"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e) data de fabricação e prazo de validade; </w:t>
      </w:r>
    </w:p>
    <w:p w14:paraId="282F60D8"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f) identificação da partida de fabricação; </w:t>
      </w:r>
    </w:p>
    <w:p w14:paraId="3CA3093F"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g) nome e endereço do fabricante; </w:t>
      </w:r>
    </w:p>
    <w:p w14:paraId="55A69A5D"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h) quantidade contida no recipiente, em litro. </w:t>
      </w:r>
    </w:p>
    <w:p w14:paraId="737CD1E0"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i) nome do químico responsável e o número de identificação no Conselho Regional dos Químicos. </w:t>
      </w:r>
    </w:p>
    <w:p w14:paraId="168C7464" w14:textId="77777777" w:rsidR="002433BF" w:rsidRPr="00646844" w:rsidRDefault="002433BF" w:rsidP="002433BF">
      <w:pPr>
        <w:pStyle w:val="Default"/>
        <w:spacing w:line="360" w:lineRule="auto"/>
        <w:ind w:left="360" w:firstLine="284"/>
        <w:jc w:val="both"/>
        <w:rPr>
          <w:sz w:val="20"/>
          <w:szCs w:val="20"/>
        </w:rPr>
      </w:pPr>
      <w:r w:rsidRPr="00646844">
        <w:rPr>
          <w:sz w:val="20"/>
          <w:szCs w:val="20"/>
        </w:rPr>
        <w:t xml:space="preserve">j) selos de inspeção (selos que comprovem que o produto passou por um Controle de Qualidade); </w:t>
      </w:r>
    </w:p>
    <w:p w14:paraId="2559D71A" w14:textId="77777777" w:rsidR="002433BF" w:rsidRPr="00646844" w:rsidRDefault="002433BF" w:rsidP="002433BF">
      <w:pPr>
        <w:pStyle w:val="Default"/>
        <w:spacing w:line="360" w:lineRule="auto"/>
        <w:ind w:firstLine="284"/>
        <w:jc w:val="both"/>
        <w:rPr>
          <w:sz w:val="20"/>
          <w:szCs w:val="20"/>
        </w:rPr>
      </w:pPr>
    </w:p>
    <w:p w14:paraId="029DD1D2" w14:textId="77777777" w:rsidR="002433BF" w:rsidRPr="00646844" w:rsidRDefault="002433BF" w:rsidP="002433BF">
      <w:pPr>
        <w:pStyle w:val="Default"/>
        <w:spacing w:line="360" w:lineRule="auto"/>
        <w:ind w:firstLine="284"/>
        <w:jc w:val="both"/>
        <w:rPr>
          <w:b/>
          <w:bCs/>
          <w:sz w:val="20"/>
          <w:szCs w:val="20"/>
        </w:rPr>
      </w:pPr>
    </w:p>
    <w:p w14:paraId="7B8722CD" w14:textId="77777777" w:rsidR="002433BF" w:rsidRPr="00BF6500" w:rsidRDefault="002433BF" w:rsidP="002433BF">
      <w:pPr>
        <w:pStyle w:val="Default"/>
        <w:spacing w:line="360" w:lineRule="auto"/>
        <w:ind w:firstLine="284"/>
        <w:jc w:val="both"/>
        <w:rPr>
          <w:b/>
          <w:bCs/>
          <w:sz w:val="20"/>
          <w:szCs w:val="20"/>
        </w:rPr>
      </w:pPr>
      <w:r w:rsidRPr="00646844">
        <w:rPr>
          <w:b/>
          <w:bCs/>
          <w:sz w:val="20"/>
          <w:szCs w:val="20"/>
        </w:rPr>
        <w:t xml:space="preserve">Condições Técnicas </w:t>
      </w:r>
    </w:p>
    <w:p w14:paraId="0A4F178D"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Requisitos Quantitativos </w:t>
      </w:r>
    </w:p>
    <w:p w14:paraId="17473732" w14:textId="77777777" w:rsidR="002433BF" w:rsidRPr="00646844" w:rsidRDefault="002433BF" w:rsidP="002433BF">
      <w:pPr>
        <w:pStyle w:val="Default"/>
        <w:spacing w:line="360" w:lineRule="auto"/>
        <w:ind w:firstLine="284"/>
        <w:jc w:val="both"/>
        <w:rPr>
          <w:sz w:val="20"/>
          <w:szCs w:val="20"/>
        </w:rPr>
      </w:pPr>
      <w:r w:rsidRPr="00646844">
        <w:rPr>
          <w:sz w:val="20"/>
          <w:szCs w:val="20"/>
        </w:rPr>
        <w:t>Conforme Tabela 1</w:t>
      </w:r>
    </w:p>
    <w:p w14:paraId="221D2AC5" w14:textId="77777777" w:rsidR="002433BF" w:rsidRDefault="002433BF" w:rsidP="002433BF">
      <w:pPr>
        <w:pStyle w:val="Default"/>
        <w:spacing w:line="360" w:lineRule="auto"/>
        <w:ind w:firstLine="284"/>
        <w:jc w:val="both"/>
        <w:rPr>
          <w:sz w:val="20"/>
          <w:szCs w:val="20"/>
        </w:rPr>
      </w:pPr>
    </w:p>
    <w:p w14:paraId="53FE847B"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Requisitos Qualitativos </w:t>
      </w:r>
    </w:p>
    <w:p w14:paraId="662D565F"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Conforme Tabela 2 </w:t>
      </w:r>
    </w:p>
    <w:p w14:paraId="745765BB" w14:textId="77777777" w:rsidR="002433BF" w:rsidRPr="00646844" w:rsidRDefault="002433BF" w:rsidP="002433BF">
      <w:pPr>
        <w:pStyle w:val="Default"/>
        <w:spacing w:line="360" w:lineRule="auto"/>
        <w:ind w:firstLine="284"/>
        <w:jc w:val="both"/>
        <w:rPr>
          <w:b/>
          <w:bCs/>
          <w:sz w:val="20"/>
          <w:szCs w:val="20"/>
        </w:rPr>
      </w:pPr>
    </w:p>
    <w:p w14:paraId="57E6B45D" w14:textId="77777777" w:rsidR="002433BF" w:rsidRPr="00646844" w:rsidRDefault="002433BF" w:rsidP="002433BF">
      <w:pPr>
        <w:pStyle w:val="Default"/>
        <w:spacing w:line="360" w:lineRule="auto"/>
        <w:ind w:firstLine="284"/>
        <w:jc w:val="both"/>
        <w:rPr>
          <w:b/>
          <w:bCs/>
          <w:sz w:val="20"/>
          <w:szCs w:val="20"/>
        </w:rPr>
      </w:pPr>
      <w:r w:rsidRPr="00646844">
        <w:rPr>
          <w:b/>
          <w:bCs/>
          <w:sz w:val="20"/>
          <w:szCs w:val="20"/>
        </w:rPr>
        <w:t xml:space="preserve">Tabela 1 – Requisitos Quantitativos </w:t>
      </w:r>
    </w:p>
    <w:p w14:paraId="48A23052" w14:textId="77777777" w:rsidR="002433BF" w:rsidRPr="00646844" w:rsidRDefault="002433BF" w:rsidP="002433BF">
      <w:pPr>
        <w:pStyle w:val="Default"/>
        <w:spacing w:line="360" w:lineRule="auto"/>
        <w:ind w:firstLine="284"/>
        <w:jc w:val="both"/>
        <w:rPr>
          <w:sz w:val="20"/>
          <w:szCs w:val="20"/>
        </w:rPr>
      </w:pPr>
    </w:p>
    <w:tbl>
      <w:tblPr>
        <w:tblW w:w="7626" w:type="dxa"/>
        <w:tblInd w:w="180" w:type="dxa"/>
        <w:tblBorders>
          <w:top w:val="nil"/>
          <w:left w:val="nil"/>
          <w:bottom w:val="nil"/>
          <w:right w:val="nil"/>
        </w:tblBorders>
        <w:tblLayout w:type="fixed"/>
        <w:tblLook w:val="0000" w:firstRow="0" w:lastRow="0" w:firstColumn="0" w:lastColumn="0" w:noHBand="0" w:noVBand="0"/>
      </w:tblPr>
      <w:tblGrid>
        <w:gridCol w:w="5592"/>
        <w:gridCol w:w="997"/>
        <w:gridCol w:w="1037"/>
      </w:tblGrid>
      <w:tr w:rsidR="002433BF" w:rsidRPr="00646844" w14:paraId="1FB5379C" w14:textId="77777777" w:rsidTr="002433BF">
        <w:trPr>
          <w:trHeight w:val="249"/>
        </w:trPr>
        <w:tc>
          <w:tcPr>
            <w:tcW w:w="5592" w:type="dxa"/>
            <w:tcBorders>
              <w:top w:val="single" w:sz="8" w:space="0" w:color="000000"/>
              <w:right w:val="single" w:sz="8" w:space="0" w:color="000000"/>
            </w:tcBorders>
          </w:tcPr>
          <w:p w14:paraId="1124A025" w14:textId="77777777" w:rsidR="002433BF" w:rsidRPr="00646844" w:rsidRDefault="002433BF" w:rsidP="002433BF">
            <w:pPr>
              <w:pStyle w:val="Default"/>
              <w:spacing w:line="360" w:lineRule="auto"/>
              <w:ind w:firstLine="284"/>
              <w:jc w:val="both"/>
              <w:rPr>
                <w:sz w:val="20"/>
                <w:szCs w:val="20"/>
              </w:rPr>
            </w:pPr>
            <w:r w:rsidRPr="00646844">
              <w:rPr>
                <w:b/>
                <w:bCs/>
                <w:sz w:val="20"/>
                <w:szCs w:val="20"/>
              </w:rPr>
              <w:lastRenderedPageBreak/>
              <w:t xml:space="preserve">Requisitos </w:t>
            </w:r>
          </w:p>
        </w:tc>
        <w:tc>
          <w:tcPr>
            <w:tcW w:w="997" w:type="dxa"/>
            <w:tcBorders>
              <w:top w:val="single" w:sz="8" w:space="0" w:color="000000"/>
              <w:left w:val="single" w:sz="8" w:space="0" w:color="000000"/>
              <w:right w:val="single" w:sz="8" w:space="0" w:color="000000"/>
            </w:tcBorders>
          </w:tcPr>
          <w:p w14:paraId="45206390" w14:textId="77777777" w:rsidR="002433BF" w:rsidRPr="00646844" w:rsidRDefault="002433BF" w:rsidP="002433BF">
            <w:pPr>
              <w:pStyle w:val="Default"/>
              <w:spacing w:line="360" w:lineRule="auto"/>
              <w:ind w:firstLine="284"/>
              <w:jc w:val="both"/>
              <w:rPr>
                <w:sz w:val="20"/>
                <w:szCs w:val="20"/>
              </w:rPr>
            </w:pPr>
            <w:r w:rsidRPr="00646844">
              <w:rPr>
                <w:b/>
                <w:bCs/>
                <w:sz w:val="20"/>
                <w:szCs w:val="20"/>
              </w:rPr>
              <w:t xml:space="preserve">Mínimo </w:t>
            </w:r>
          </w:p>
        </w:tc>
        <w:tc>
          <w:tcPr>
            <w:tcW w:w="1037" w:type="dxa"/>
            <w:tcBorders>
              <w:top w:val="single" w:sz="8" w:space="0" w:color="000000"/>
              <w:left w:val="single" w:sz="8" w:space="0" w:color="000000"/>
            </w:tcBorders>
          </w:tcPr>
          <w:p w14:paraId="06986707" w14:textId="77777777" w:rsidR="002433BF" w:rsidRPr="00646844" w:rsidRDefault="002433BF" w:rsidP="002433BF">
            <w:pPr>
              <w:pStyle w:val="Default"/>
              <w:spacing w:line="360" w:lineRule="auto"/>
              <w:ind w:firstLine="284"/>
              <w:jc w:val="both"/>
              <w:rPr>
                <w:sz w:val="20"/>
                <w:szCs w:val="20"/>
              </w:rPr>
            </w:pPr>
            <w:r w:rsidRPr="00646844">
              <w:rPr>
                <w:b/>
                <w:bCs/>
                <w:sz w:val="20"/>
                <w:szCs w:val="20"/>
              </w:rPr>
              <w:t xml:space="preserve">Máximo </w:t>
            </w:r>
          </w:p>
        </w:tc>
      </w:tr>
      <w:tr w:rsidR="002433BF" w:rsidRPr="00646844" w14:paraId="1C38C6C6" w14:textId="77777777" w:rsidTr="002433BF">
        <w:trPr>
          <w:trHeight w:val="239"/>
        </w:trPr>
        <w:tc>
          <w:tcPr>
            <w:tcW w:w="5592" w:type="dxa"/>
            <w:tcBorders>
              <w:top w:val="single" w:sz="8" w:space="0" w:color="000000"/>
              <w:right w:val="single" w:sz="8" w:space="0" w:color="000000"/>
            </w:tcBorders>
          </w:tcPr>
          <w:p w14:paraId="06231AC4"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Consistência (UK) </w:t>
            </w:r>
          </w:p>
        </w:tc>
        <w:tc>
          <w:tcPr>
            <w:tcW w:w="997" w:type="dxa"/>
            <w:tcBorders>
              <w:top w:val="single" w:sz="8" w:space="0" w:color="000000"/>
              <w:left w:val="single" w:sz="8" w:space="0" w:color="000000"/>
              <w:right w:val="single" w:sz="8" w:space="0" w:color="000000"/>
            </w:tcBorders>
          </w:tcPr>
          <w:p w14:paraId="0BC6826F"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85 </w:t>
            </w:r>
          </w:p>
        </w:tc>
        <w:tc>
          <w:tcPr>
            <w:tcW w:w="1037" w:type="dxa"/>
            <w:tcBorders>
              <w:top w:val="single" w:sz="8" w:space="0" w:color="000000"/>
              <w:left w:val="single" w:sz="8" w:space="0" w:color="000000"/>
            </w:tcBorders>
          </w:tcPr>
          <w:p w14:paraId="59869CC3"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100 </w:t>
            </w:r>
          </w:p>
        </w:tc>
      </w:tr>
      <w:tr w:rsidR="002433BF" w:rsidRPr="00646844" w14:paraId="47FAD89B" w14:textId="77777777" w:rsidTr="002433BF">
        <w:trPr>
          <w:trHeight w:val="239"/>
        </w:trPr>
        <w:tc>
          <w:tcPr>
            <w:tcW w:w="5592" w:type="dxa"/>
            <w:tcBorders>
              <w:right w:val="single" w:sz="8" w:space="0" w:color="000000"/>
            </w:tcBorders>
          </w:tcPr>
          <w:p w14:paraId="492E5CEA"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Estabilidade na armazenagem: - alteração de consistência (UK) </w:t>
            </w:r>
          </w:p>
        </w:tc>
        <w:tc>
          <w:tcPr>
            <w:tcW w:w="997" w:type="dxa"/>
            <w:tcBorders>
              <w:left w:val="single" w:sz="8" w:space="0" w:color="000000"/>
              <w:right w:val="single" w:sz="8" w:space="0" w:color="000000"/>
            </w:tcBorders>
          </w:tcPr>
          <w:p w14:paraId="12AF65B0"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w:t>
            </w:r>
          </w:p>
        </w:tc>
        <w:tc>
          <w:tcPr>
            <w:tcW w:w="1037" w:type="dxa"/>
            <w:tcBorders>
              <w:left w:val="single" w:sz="8" w:space="0" w:color="000000"/>
            </w:tcBorders>
          </w:tcPr>
          <w:p w14:paraId="6DDCBAE5"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10 </w:t>
            </w:r>
          </w:p>
        </w:tc>
      </w:tr>
      <w:tr w:rsidR="002433BF" w:rsidRPr="00646844" w14:paraId="359E81F7" w14:textId="77777777" w:rsidTr="002433BF">
        <w:trPr>
          <w:trHeight w:val="239"/>
        </w:trPr>
        <w:tc>
          <w:tcPr>
            <w:tcW w:w="5592" w:type="dxa"/>
            <w:tcBorders>
              <w:right w:val="single" w:sz="8" w:space="0" w:color="000000"/>
            </w:tcBorders>
          </w:tcPr>
          <w:p w14:paraId="7D547E0F"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Matéria não-volátil, porcentagem em massa </w:t>
            </w:r>
          </w:p>
        </w:tc>
        <w:tc>
          <w:tcPr>
            <w:tcW w:w="997" w:type="dxa"/>
            <w:tcBorders>
              <w:left w:val="single" w:sz="8" w:space="0" w:color="000000"/>
              <w:right w:val="single" w:sz="8" w:space="0" w:color="000000"/>
            </w:tcBorders>
          </w:tcPr>
          <w:p w14:paraId="2D74F7CB"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70 </w:t>
            </w:r>
          </w:p>
        </w:tc>
        <w:tc>
          <w:tcPr>
            <w:tcW w:w="1037" w:type="dxa"/>
            <w:tcBorders>
              <w:left w:val="single" w:sz="8" w:space="0" w:color="000000"/>
            </w:tcBorders>
          </w:tcPr>
          <w:p w14:paraId="7B52E169"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w:t>
            </w:r>
          </w:p>
        </w:tc>
      </w:tr>
      <w:tr w:rsidR="002433BF" w:rsidRPr="00646844" w14:paraId="5A018F32" w14:textId="77777777" w:rsidTr="002433BF">
        <w:trPr>
          <w:trHeight w:val="239"/>
        </w:trPr>
        <w:tc>
          <w:tcPr>
            <w:tcW w:w="5592" w:type="dxa"/>
            <w:tcBorders>
              <w:right w:val="single" w:sz="8" w:space="0" w:color="000000"/>
            </w:tcBorders>
          </w:tcPr>
          <w:p w14:paraId="1CECAE49" w14:textId="77777777" w:rsidR="002433BF" w:rsidRPr="00646844" w:rsidRDefault="002433BF" w:rsidP="002433BF">
            <w:pPr>
              <w:pStyle w:val="Default"/>
              <w:spacing w:line="360" w:lineRule="auto"/>
              <w:ind w:firstLine="284"/>
              <w:jc w:val="both"/>
              <w:rPr>
                <w:sz w:val="20"/>
                <w:szCs w:val="20"/>
              </w:rPr>
            </w:pPr>
            <w:r w:rsidRPr="00646844">
              <w:rPr>
                <w:sz w:val="20"/>
                <w:szCs w:val="20"/>
              </w:rPr>
              <w:t>Tempo de secagem (</w:t>
            </w:r>
            <w:smartTag w:uri="urn:schemas-microsoft-com:office:smarttags" w:element="metricconverter">
              <w:smartTagPr>
                <w:attr w:name="ProductID" w:val="0,4 mm"/>
              </w:smartTagPr>
              <w:r w:rsidRPr="00646844">
                <w:rPr>
                  <w:sz w:val="20"/>
                  <w:szCs w:val="20"/>
                </w:rPr>
                <w:t>0,4 mm</w:t>
              </w:r>
            </w:smartTag>
            <w:r w:rsidRPr="00646844">
              <w:rPr>
                <w:sz w:val="20"/>
                <w:szCs w:val="20"/>
              </w:rPr>
              <w:t xml:space="preserve">), No-Pick-Up Time, minutos </w:t>
            </w:r>
          </w:p>
        </w:tc>
        <w:tc>
          <w:tcPr>
            <w:tcW w:w="997" w:type="dxa"/>
            <w:tcBorders>
              <w:left w:val="single" w:sz="8" w:space="0" w:color="000000"/>
              <w:right w:val="single" w:sz="8" w:space="0" w:color="000000"/>
            </w:tcBorders>
          </w:tcPr>
          <w:p w14:paraId="3EE6D9EC"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w:t>
            </w:r>
          </w:p>
        </w:tc>
        <w:tc>
          <w:tcPr>
            <w:tcW w:w="1037" w:type="dxa"/>
            <w:tcBorders>
              <w:left w:val="single" w:sz="8" w:space="0" w:color="000000"/>
            </w:tcBorders>
          </w:tcPr>
          <w:p w14:paraId="3942FD70"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15 </w:t>
            </w:r>
          </w:p>
        </w:tc>
      </w:tr>
      <w:tr w:rsidR="002433BF" w:rsidRPr="00646844" w14:paraId="5BE3C211" w14:textId="77777777" w:rsidTr="002433BF">
        <w:trPr>
          <w:trHeight w:val="239"/>
        </w:trPr>
        <w:tc>
          <w:tcPr>
            <w:tcW w:w="5592" w:type="dxa"/>
            <w:tcBorders>
              <w:right w:val="single" w:sz="8" w:space="0" w:color="000000"/>
            </w:tcBorders>
          </w:tcPr>
          <w:p w14:paraId="08DF6562"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Resistência à abrasão na cor branca, Litros </w:t>
            </w:r>
          </w:p>
        </w:tc>
        <w:tc>
          <w:tcPr>
            <w:tcW w:w="997" w:type="dxa"/>
            <w:tcBorders>
              <w:left w:val="single" w:sz="8" w:space="0" w:color="000000"/>
              <w:right w:val="single" w:sz="8" w:space="0" w:color="000000"/>
            </w:tcBorders>
          </w:tcPr>
          <w:p w14:paraId="7D410982"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130 </w:t>
            </w:r>
          </w:p>
        </w:tc>
        <w:tc>
          <w:tcPr>
            <w:tcW w:w="1037" w:type="dxa"/>
            <w:tcBorders>
              <w:left w:val="single" w:sz="8" w:space="0" w:color="000000"/>
            </w:tcBorders>
          </w:tcPr>
          <w:p w14:paraId="4316C72C"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w:t>
            </w:r>
          </w:p>
        </w:tc>
      </w:tr>
      <w:tr w:rsidR="002433BF" w:rsidRPr="00646844" w14:paraId="62153FCA" w14:textId="77777777" w:rsidTr="002433BF">
        <w:trPr>
          <w:trHeight w:val="239"/>
        </w:trPr>
        <w:tc>
          <w:tcPr>
            <w:tcW w:w="5592" w:type="dxa"/>
            <w:tcBorders>
              <w:right w:val="single" w:sz="8" w:space="0" w:color="000000"/>
            </w:tcBorders>
          </w:tcPr>
          <w:p w14:paraId="4B98F345"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Resistência à abrasão outras cores, Litros </w:t>
            </w:r>
          </w:p>
        </w:tc>
        <w:tc>
          <w:tcPr>
            <w:tcW w:w="997" w:type="dxa"/>
            <w:tcBorders>
              <w:left w:val="single" w:sz="8" w:space="0" w:color="000000"/>
              <w:right w:val="single" w:sz="8" w:space="0" w:color="000000"/>
            </w:tcBorders>
          </w:tcPr>
          <w:p w14:paraId="45B989E3"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100 </w:t>
            </w:r>
          </w:p>
        </w:tc>
        <w:tc>
          <w:tcPr>
            <w:tcW w:w="1037" w:type="dxa"/>
            <w:tcBorders>
              <w:left w:val="single" w:sz="8" w:space="0" w:color="000000"/>
            </w:tcBorders>
          </w:tcPr>
          <w:p w14:paraId="79EBB1E9"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w:t>
            </w:r>
          </w:p>
        </w:tc>
      </w:tr>
      <w:tr w:rsidR="002433BF" w:rsidRPr="00646844" w14:paraId="371601D3" w14:textId="77777777" w:rsidTr="002433BF">
        <w:trPr>
          <w:trHeight w:val="1407"/>
        </w:trPr>
        <w:tc>
          <w:tcPr>
            <w:tcW w:w="5592" w:type="dxa"/>
            <w:tcBorders>
              <w:right w:val="single" w:sz="8" w:space="0" w:color="000000"/>
            </w:tcBorders>
          </w:tcPr>
          <w:p w14:paraId="643D03DE"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Determinação do teor de pigmento: </w:t>
            </w:r>
          </w:p>
          <w:p w14:paraId="13CA5389"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-Tinta Branca ( dióxido de titânio </w:t>
            </w:r>
            <w:proofErr w:type="spellStart"/>
            <w:r w:rsidRPr="00646844">
              <w:rPr>
                <w:sz w:val="20"/>
                <w:szCs w:val="20"/>
              </w:rPr>
              <w:t>TiO</w:t>
            </w:r>
            <w:proofErr w:type="spellEnd"/>
            <w:r w:rsidRPr="00646844">
              <w:rPr>
                <w:position w:val="-6"/>
                <w:sz w:val="20"/>
                <w:szCs w:val="20"/>
                <w:vertAlign w:val="subscript"/>
              </w:rPr>
              <w:t xml:space="preserve">2 </w:t>
            </w:r>
            <w:r w:rsidRPr="00646844">
              <w:rPr>
                <w:sz w:val="20"/>
                <w:szCs w:val="20"/>
              </w:rPr>
              <w:t xml:space="preserve">), % em massa do pigmento </w:t>
            </w:r>
          </w:p>
          <w:p w14:paraId="53F37A39"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Tinta Amarela (cromato de chumbo </w:t>
            </w:r>
            <w:proofErr w:type="spellStart"/>
            <w:r w:rsidRPr="00646844">
              <w:rPr>
                <w:sz w:val="20"/>
                <w:szCs w:val="20"/>
              </w:rPr>
              <w:t>PbCrO</w:t>
            </w:r>
            <w:proofErr w:type="spellEnd"/>
            <w:r w:rsidRPr="00646844">
              <w:rPr>
                <w:position w:val="-6"/>
                <w:sz w:val="20"/>
                <w:szCs w:val="20"/>
                <w:vertAlign w:val="subscript"/>
              </w:rPr>
              <w:t>4</w:t>
            </w:r>
            <w:r w:rsidRPr="00646844">
              <w:rPr>
                <w:sz w:val="20"/>
                <w:szCs w:val="20"/>
              </w:rPr>
              <w:t xml:space="preserve">), % em massa do pigmento </w:t>
            </w:r>
          </w:p>
        </w:tc>
        <w:tc>
          <w:tcPr>
            <w:tcW w:w="997" w:type="dxa"/>
            <w:tcBorders>
              <w:left w:val="single" w:sz="8" w:space="0" w:color="000000"/>
              <w:right w:val="single" w:sz="8" w:space="0" w:color="000000"/>
            </w:tcBorders>
          </w:tcPr>
          <w:p w14:paraId="3EA4B32D"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16 </w:t>
            </w:r>
          </w:p>
          <w:p w14:paraId="4F7A905A" w14:textId="77777777" w:rsidR="002433BF" w:rsidRPr="00646844" w:rsidRDefault="002433BF" w:rsidP="002433BF">
            <w:pPr>
              <w:pStyle w:val="Default"/>
              <w:spacing w:line="360" w:lineRule="auto"/>
              <w:ind w:firstLine="284"/>
              <w:jc w:val="both"/>
              <w:rPr>
                <w:sz w:val="20"/>
                <w:szCs w:val="20"/>
              </w:rPr>
            </w:pPr>
          </w:p>
          <w:p w14:paraId="2C009FB8"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10 </w:t>
            </w:r>
          </w:p>
        </w:tc>
        <w:tc>
          <w:tcPr>
            <w:tcW w:w="1037" w:type="dxa"/>
            <w:tcBorders>
              <w:left w:val="single" w:sz="8" w:space="0" w:color="000000"/>
            </w:tcBorders>
          </w:tcPr>
          <w:p w14:paraId="2EFC1336"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w:t>
            </w:r>
          </w:p>
          <w:p w14:paraId="1779CF65"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w:t>
            </w:r>
          </w:p>
        </w:tc>
      </w:tr>
      <w:tr w:rsidR="002433BF" w:rsidRPr="00646844" w14:paraId="304FA5A5" w14:textId="77777777" w:rsidTr="002433BF">
        <w:trPr>
          <w:trHeight w:val="239"/>
        </w:trPr>
        <w:tc>
          <w:tcPr>
            <w:tcW w:w="5592" w:type="dxa"/>
            <w:tcBorders>
              <w:right w:val="single" w:sz="8" w:space="0" w:color="000000"/>
            </w:tcBorders>
          </w:tcPr>
          <w:p w14:paraId="6250D4F7" w14:textId="77777777" w:rsidR="002433BF" w:rsidRPr="00646844" w:rsidRDefault="002433BF" w:rsidP="002433BF">
            <w:pPr>
              <w:pStyle w:val="Default"/>
              <w:spacing w:line="360" w:lineRule="auto"/>
              <w:ind w:firstLine="284"/>
              <w:jc w:val="both"/>
              <w:rPr>
                <w:color w:val="auto"/>
                <w:sz w:val="20"/>
                <w:szCs w:val="20"/>
              </w:rPr>
            </w:pPr>
            <w:r w:rsidRPr="00646844">
              <w:rPr>
                <w:color w:val="auto"/>
                <w:sz w:val="20"/>
                <w:szCs w:val="20"/>
              </w:rPr>
              <w:t xml:space="preserve">Massa específica, g/cm³ </w:t>
            </w:r>
          </w:p>
        </w:tc>
        <w:tc>
          <w:tcPr>
            <w:tcW w:w="997" w:type="dxa"/>
            <w:tcBorders>
              <w:left w:val="single" w:sz="8" w:space="0" w:color="000000"/>
              <w:right w:val="single" w:sz="8" w:space="0" w:color="000000"/>
            </w:tcBorders>
          </w:tcPr>
          <w:p w14:paraId="5206F55A" w14:textId="77777777" w:rsidR="002433BF" w:rsidRPr="00646844" w:rsidRDefault="002433BF" w:rsidP="002433BF">
            <w:pPr>
              <w:pStyle w:val="Default"/>
              <w:spacing w:line="360" w:lineRule="auto"/>
              <w:ind w:firstLine="284"/>
              <w:jc w:val="both"/>
              <w:rPr>
                <w:color w:val="auto"/>
                <w:sz w:val="20"/>
                <w:szCs w:val="20"/>
              </w:rPr>
            </w:pPr>
            <w:r w:rsidRPr="00646844">
              <w:rPr>
                <w:color w:val="auto"/>
                <w:sz w:val="20"/>
                <w:szCs w:val="20"/>
              </w:rPr>
              <w:t xml:space="preserve">1,45 </w:t>
            </w:r>
          </w:p>
        </w:tc>
        <w:tc>
          <w:tcPr>
            <w:tcW w:w="1037" w:type="dxa"/>
            <w:tcBorders>
              <w:left w:val="single" w:sz="8" w:space="0" w:color="000000"/>
            </w:tcBorders>
          </w:tcPr>
          <w:p w14:paraId="6FFF4D91" w14:textId="77777777" w:rsidR="002433BF" w:rsidRPr="00646844" w:rsidRDefault="002433BF" w:rsidP="002433BF">
            <w:pPr>
              <w:pStyle w:val="Default"/>
              <w:spacing w:line="360" w:lineRule="auto"/>
              <w:ind w:firstLine="284"/>
              <w:jc w:val="both"/>
              <w:rPr>
                <w:color w:val="auto"/>
                <w:sz w:val="20"/>
                <w:szCs w:val="20"/>
              </w:rPr>
            </w:pPr>
            <w:r w:rsidRPr="00646844">
              <w:rPr>
                <w:color w:val="auto"/>
                <w:sz w:val="20"/>
                <w:szCs w:val="20"/>
              </w:rPr>
              <w:t xml:space="preserve">- </w:t>
            </w:r>
          </w:p>
        </w:tc>
      </w:tr>
      <w:tr w:rsidR="002433BF" w:rsidRPr="00646844" w14:paraId="3F52287C" w14:textId="77777777" w:rsidTr="002433BF">
        <w:trPr>
          <w:trHeight w:val="239"/>
        </w:trPr>
        <w:tc>
          <w:tcPr>
            <w:tcW w:w="5592" w:type="dxa"/>
            <w:tcBorders>
              <w:right w:val="single" w:sz="8" w:space="0" w:color="000000"/>
            </w:tcBorders>
          </w:tcPr>
          <w:p w14:paraId="7A92690E"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Peso molecular do veículo, g/mol </w:t>
            </w:r>
          </w:p>
        </w:tc>
        <w:tc>
          <w:tcPr>
            <w:tcW w:w="997" w:type="dxa"/>
            <w:tcBorders>
              <w:left w:val="single" w:sz="8" w:space="0" w:color="000000"/>
              <w:right w:val="single" w:sz="8" w:space="0" w:color="000000"/>
            </w:tcBorders>
          </w:tcPr>
          <w:p w14:paraId="5DD52E2D"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55 </w:t>
            </w:r>
          </w:p>
        </w:tc>
        <w:tc>
          <w:tcPr>
            <w:tcW w:w="1037" w:type="dxa"/>
            <w:tcBorders>
              <w:left w:val="single" w:sz="8" w:space="0" w:color="000000"/>
            </w:tcBorders>
          </w:tcPr>
          <w:p w14:paraId="56596A5C"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65 </w:t>
            </w:r>
          </w:p>
        </w:tc>
      </w:tr>
    </w:tbl>
    <w:p w14:paraId="4DE7E773" w14:textId="77777777" w:rsidR="002433BF" w:rsidRPr="00646844" w:rsidRDefault="002433BF" w:rsidP="002433BF">
      <w:pPr>
        <w:spacing w:line="360" w:lineRule="auto"/>
        <w:ind w:firstLine="284"/>
        <w:jc w:val="both"/>
        <w:rPr>
          <w:rFonts w:ascii="Arial" w:hAnsi="Arial" w:cs="Arial"/>
          <w:b/>
          <w:sz w:val="20"/>
          <w:szCs w:val="20"/>
        </w:rPr>
      </w:pPr>
    </w:p>
    <w:p w14:paraId="54A70EC7" w14:textId="77777777" w:rsidR="002433BF" w:rsidRPr="00646844" w:rsidRDefault="002433BF" w:rsidP="002433BF">
      <w:pPr>
        <w:pStyle w:val="Default"/>
        <w:spacing w:line="360" w:lineRule="auto"/>
        <w:ind w:firstLine="284"/>
        <w:jc w:val="both"/>
        <w:rPr>
          <w:b/>
          <w:bCs/>
          <w:sz w:val="20"/>
          <w:szCs w:val="20"/>
        </w:rPr>
      </w:pPr>
    </w:p>
    <w:p w14:paraId="27EEC6A1" w14:textId="77777777" w:rsidR="002433BF" w:rsidRPr="00646844" w:rsidRDefault="002433BF" w:rsidP="002433BF">
      <w:pPr>
        <w:pStyle w:val="Default"/>
        <w:spacing w:line="360" w:lineRule="auto"/>
        <w:ind w:firstLine="284"/>
        <w:jc w:val="both"/>
        <w:rPr>
          <w:b/>
          <w:bCs/>
          <w:sz w:val="20"/>
          <w:szCs w:val="20"/>
        </w:rPr>
      </w:pPr>
      <w:r w:rsidRPr="00646844">
        <w:rPr>
          <w:b/>
          <w:bCs/>
          <w:sz w:val="20"/>
          <w:szCs w:val="20"/>
        </w:rPr>
        <w:t xml:space="preserve">Tabela 2 – Requisitos Qualitativos </w:t>
      </w:r>
    </w:p>
    <w:p w14:paraId="0E46DC44" w14:textId="77777777" w:rsidR="002433BF" w:rsidRPr="00646844" w:rsidRDefault="002433BF" w:rsidP="002433BF">
      <w:pPr>
        <w:pStyle w:val="Default"/>
        <w:spacing w:line="360" w:lineRule="auto"/>
        <w:ind w:firstLine="284"/>
        <w:jc w:val="both"/>
        <w:rPr>
          <w:sz w:val="20"/>
          <w:szCs w:val="20"/>
        </w:rPr>
      </w:pPr>
    </w:p>
    <w:p w14:paraId="4F7CE502" w14:textId="77777777" w:rsidR="002433BF" w:rsidRPr="00646844" w:rsidRDefault="002433BF" w:rsidP="002433BF">
      <w:pPr>
        <w:pStyle w:val="Default"/>
        <w:spacing w:line="360" w:lineRule="auto"/>
        <w:ind w:firstLine="284"/>
        <w:jc w:val="both"/>
        <w:rPr>
          <w:color w:val="auto"/>
          <w:sz w:val="20"/>
          <w:szCs w:val="20"/>
        </w:rPr>
      </w:pPr>
    </w:p>
    <w:p w14:paraId="056A626F" w14:textId="77777777" w:rsidR="002433BF" w:rsidRPr="00646844" w:rsidRDefault="002433BF" w:rsidP="002433BF">
      <w:pPr>
        <w:pStyle w:val="Default"/>
        <w:spacing w:line="360" w:lineRule="auto"/>
        <w:ind w:firstLine="284"/>
        <w:jc w:val="both"/>
        <w:rPr>
          <w:color w:val="auto"/>
          <w:sz w:val="20"/>
          <w:szCs w:val="20"/>
        </w:rPr>
      </w:pPr>
      <w:r w:rsidRPr="00646844">
        <w:rPr>
          <w:color w:val="auto"/>
          <w:sz w:val="20"/>
          <w:szCs w:val="20"/>
        </w:rPr>
        <w:t xml:space="preserve">Tinta </w:t>
      </w:r>
      <w:proofErr w:type="spellStart"/>
      <w:r w:rsidRPr="00646844">
        <w:rPr>
          <w:color w:val="auto"/>
          <w:sz w:val="20"/>
          <w:szCs w:val="20"/>
        </w:rPr>
        <w:t>a</w:t>
      </w:r>
      <w:proofErr w:type="spellEnd"/>
      <w:r w:rsidRPr="00646844">
        <w:rPr>
          <w:color w:val="auto"/>
          <w:sz w:val="20"/>
          <w:szCs w:val="20"/>
        </w:rPr>
        <w:t xml:space="preserve"> base de </w:t>
      </w:r>
      <w:proofErr w:type="spellStart"/>
      <w:r w:rsidRPr="00646844">
        <w:rPr>
          <w:color w:val="auto"/>
          <w:sz w:val="20"/>
          <w:szCs w:val="20"/>
        </w:rPr>
        <w:t>metilmetacrílato</w:t>
      </w:r>
      <w:proofErr w:type="spellEnd"/>
      <w:r w:rsidRPr="00646844">
        <w:rPr>
          <w:color w:val="auto"/>
          <w:sz w:val="20"/>
          <w:szCs w:val="20"/>
        </w:rPr>
        <w:t xml:space="preserve"> </w:t>
      </w:r>
      <w:proofErr w:type="spellStart"/>
      <w:r w:rsidRPr="00646844">
        <w:rPr>
          <w:color w:val="auto"/>
          <w:sz w:val="20"/>
          <w:szCs w:val="20"/>
        </w:rPr>
        <w:t>monocomponente</w:t>
      </w:r>
      <w:proofErr w:type="spellEnd"/>
      <w:r w:rsidRPr="00646844">
        <w:rPr>
          <w:color w:val="auto"/>
          <w:sz w:val="20"/>
          <w:szCs w:val="20"/>
        </w:rPr>
        <w:t xml:space="preserve"> para demarcação viária. </w:t>
      </w:r>
    </w:p>
    <w:p w14:paraId="5D4EF498" w14:textId="77777777" w:rsidR="002433BF" w:rsidRPr="00646844" w:rsidRDefault="002433BF" w:rsidP="002433BF">
      <w:pPr>
        <w:pStyle w:val="Default"/>
        <w:spacing w:line="360" w:lineRule="auto"/>
        <w:ind w:firstLine="284"/>
        <w:jc w:val="both"/>
        <w:rPr>
          <w:color w:val="auto"/>
          <w:sz w:val="20"/>
          <w:szCs w:val="20"/>
        </w:rPr>
      </w:pPr>
    </w:p>
    <w:tbl>
      <w:tblPr>
        <w:tblW w:w="9648" w:type="dxa"/>
        <w:tblInd w:w="180" w:type="dxa"/>
        <w:tblBorders>
          <w:top w:val="nil"/>
          <w:left w:val="nil"/>
          <w:bottom w:val="nil"/>
          <w:right w:val="nil"/>
        </w:tblBorders>
        <w:tblLayout w:type="fixed"/>
        <w:tblLook w:val="0000" w:firstRow="0" w:lastRow="0" w:firstColumn="0" w:lastColumn="0" w:noHBand="0" w:noVBand="0"/>
      </w:tblPr>
      <w:tblGrid>
        <w:gridCol w:w="4885"/>
        <w:gridCol w:w="4763"/>
      </w:tblGrid>
      <w:tr w:rsidR="002433BF" w:rsidRPr="00646844" w14:paraId="25CD33EE" w14:textId="77777777" w:rsidTr="002433BF">
        <w:trPr>
          <w:trHeight w:val="1331"/>
        </w:trPr>
        <w:tc>
          <w:tcPr>
            <w:tcW w:w="4885" w:type="dxa"/>
            <w:tcBorders>
              <w:top w:val="single" w:sz="8" w:space="0" w:color="000000"/>
              <w:bottom w:val="single" w:sz="8" w:space="0" w:color="000000"/>
              <w:right w:val="single" w:sz="8" w:space="0" w:color="000000"/>
            </w:tcBorders>
          </w:tcPr>
          <w:p w14:paraId="390A54DE" w14:textId="77777777" w:rsidR="002433BF" w:rsidRPr="00646844" w:rsidRDefault="002433BF" w:rsidP="002433BF">
            <w:pPr>
              <w:pStyle w:val="Default"/>
              <w:spacing w:line="360" w:lineRule="auto"/>
              <w:ind w:firstLine="284"/>
              <w:jc w:val="both"/>
              <w:rPr>
                <w:sz w:val="20"/>
                <w:szCs w:val="20"/>
                <w:lang w:val="en-US"/>
              </w:rPr>
            </w:pPr>
            <w:r w:rsidRPr="00646844">
              <w:rPr>
                <w:sz w:val="20"/>
                <w:szCs w:val="20"/>
                <w:lang w:val="en-US"/>
              </w:rPr>
              <w:t>Cor Munsell – Munsell book of color (</w:t>
            </w:r>
            <w:proofErr w:type="spellStart"/>
            <w:r w:rsidRPr="00646844">
              <w:rPr>
                <w:sz w:val="20"/>
                <w:szCs w:val="20"/>
                <w:lang w:val="en-US"/>
              </w:rPr>
              <w:t>consulta</w:t>
            </w:r>
            <w:proofErr w:type="spellEnd"/>
            <w:r w:rsidRPr="00646844">
              <w:rPr>
                <w:sz w:val="20"/>
                <w:szCs w:val="20"/>
                <w:lang w:val="en-US"/>
              </w:rPr>
              <w:t xml:space="preserve"> de </w:t>
            </w:r>
            <w:proofErr w:type="spellStart"/>
            <w:r w:rsidRPr="00646844">
              <w:rPr>
                <w:sz w:val="20"/>
                <w:szCs w:val="20"/>
                <w:lang w:val="en-US"/>
              </w:rPr>
              <w:t>escala</w:t>
            </w:r>
            <w:proofErr w:type="spellEnd"/>
            <w:r w:rsidRPr="00646844">
              <w:rPr>
                <w:sz w:val="20"/>
                <w:szCs w:val="20"/>
                <w:lang w:val="en-US"/>
              </w:rPr>
              <w:t xml:space="preserve">) </w:t>
            </w:r>
          </w:p>
          <w:p w14:paraId="5C66A6D5" w14:textId="77777777" w:rsidR="002433BF" w:rsidRPr="00646844" w:rsidRDefault="002433BF" w:rsidP="002433BF">
            <w:pPr>
              <w:pStyle w:val="Default"/>
              <w:spacing w:line="360" w:lineRule="auto"/>
              <w:ind w:firstLine="284"/>
              <w:jc w:val="both"/>
              <w:rPr>
                <w:sz w:val="20"/>
                <w:szCs w:val="20"/>
                <w:lang w:val="en-US"/>
              </w:rPr>
            </w:pPr>
          </w:p>
          <w:p w14:paraId="691B1F94"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tinta metacrílica na cor Branca </w:t>
            </w:r>
          </w:p>
          <w:p w14:paraId="509767AD" w14:textId="77777777" w:rsidR="002433BF" w:rsidRPr="00646844" w:rsidRDefault="002433BF" w:rsidP="002433BF">
            <w:pPr>
              <w:pStyle w:val="Default"/>
              <w:spacing w:line="360" w:lineRule="auto"/>
              <w:ind w:firstLine="284"/>
              <w:jc w:val="both"/>
              <w:rPr>
                <w:sz w:val="20"/>
                <w:szCs w:val="20"/>
              </w:rPr>
            </w:pPr>
          </w:p>
          <w:p w14:paraId="5B713BCD"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tinta metacrílica na cor Amarela </w:t>
            </w:r>
          </w:p>
          <w:p w14:paraId="22100D27" w14:textId="77777777" w:rsidR="002433BF" w:rsidRPr="00646844" w:rsidRDefault="002433BF" w:rsidP="002433BF">
            <w:pPr>
              <w:pStyle w:val="Default"/>
              <w:spacing w:line="360" w:lineRule="auto"/>
              <w:ind w:firstLine="284"/>
              <w:jc w:val="both"/>
              <w:rPr>
                <w:sz w:val="20"/>
                <w:szCs w:val="20"/>
              </w:rPr>
            </w:pPr>
          </w:p>
          <w:p w14:paraId="5CD5574D"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 tinta metacrílica na cor Preta </w:t>
            </w:r>
          </w:p>
          <w:p w14:paraId="7F82FF68" w14:textId="77777777" w:rsidR="002433BF" w:rsidRPr="00646844" w:rsidRDefault="002433BF" w:rsidP="002433BF">
            <w:pPr>
              <w:pStyle w:val="Default"/>
              <w:spacing w:line="360" w:lineRule="auto"/>
              <w:ind w:firstLine="284"/>
              <w:jc w:val="both"/>
              <w:rPr>
                <w:sz w:val="20"/>
                <w:szCs w:val="20"/>
              </w:rPr>
            </w:pPr>
          </w:p>
        </w:tc>
        <w:tc>
          <w:tcPr>
            <w:tcW w:w="4763" w:type="dxa"/>
            <w:tcBorders>
              <w:top w:val="single" w:sz="8" w:space="0" w:color="000000"/>
              <w:left w:val="single" w:sz="8" w:space="0" w:color="000000"/>
              <w:bottom w:val="single" w:sz="8" w:space="0" w:color="000000"/>
            </w:tcBorders>
          </w:tcPr>
          <w:p w14:paraId="5F8D4233" w14:textId="77777777" w:rsidR="002433BF" w:rsidRPr="00646844" w:rsidRDefault="002433BF" w:rsidP="002433BF">
            <w:pPr>
              <w:pStyle w:val="Default"/>
              <w:spacing w:line="360" w:lineRule="auto"/>
              <w:ind w:firstLine="284"/>
              <w:jc w:val="both"/>
              <w:rPr>
                <w:sz w:val="20"/>
                <w:szCs w:val="20"/>
              </w:rPr>
            </w:pPr>
          </w:p>
          <w:p w14:paraId="49317D76" w14:textId="77777777" w:rsidR="002433BF" w:rsidRPr="00646844" w:rsidRDefault="002433BF" w:rsidP="002433BF">
            <w:pPr>
              <w:pStyle w:val="Default"/>
              <w:spacing w:line="360" w:lineRule="auto"/>
              <w:ind w:firstLine="284"/>
              <w:jc w:val="both"/>
              <w:rPr>
                <w:sz w:val="20"/>
                <w:szCs w:val="20"/>
              </w:rPr>
            </w:pPr>
          </w:p>
          <w:p w14:paraId="0AA6F708"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N9,5 tolerância N9,0 </w:t>
            </w:r>
          </w:p>
          <w:p w14:paraId="425F953E" w14:textId="77777777" w:rsidR="002433BF" w:rsidRPr="00646844" w:rsidRDefault="002433BF" w:rsidP="002433BF">
            <w:pPr>
              <w:pStyle w:val="Default"/>
              <w:spacing w:line="360" w:lineRule="auto"/>
              <w:ind w:firstLine="284"/>
              <w:jc w:val="both"/>
              <w:rPr>
                <w:sz w:val="20"/>
                <w:szCs w:val="20"/>
              </w:rPr>
            </w:pPr>
          </w:p>
          <w:p w14:paraId="67ED5339"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10YR7,5/14 e suas tolerâncias </w:t>
            </w:r>
          </w:p>
          <w:p w14:paraId="169E9A89" w14:textId="77777777" w:rsidR="002433BF" w:rsidRPr="00646844" w:rsidRDefault="002433BF" w:rsidP="002433BF">
            <w:pPr>
              <w:pStyle w:val="Default"/>
              <w:spacing w:line="360" w:lineRule="auto"/>
              <w:ind w:firstLine="284"/>
              <w:jc w:val="both"/>
              <w:rPr>
                <w:sz w:val="20"/>
                <w:szCs w:val="20"/>
              </w:rPr>
            </w:pPr>
          </w:p>
          <w:p w14:paraId="5D9B31AA"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N0,5 tolerância 2,0 </w:t>
            </w:r>
          </w:p>
        </w:tc>
      </w:tr>
      <w:tr w:rsidR="002433BF" w:rsidRPr="00646844" w14:paraId="31AA3AE7" w14:textId="77777777" w:rsidTr="002433BF">
        <w:trPr>
          <w:trHeight w:val="239"/>
        </w:trPr>
        <w:tc>
          <w:tcPr>
            <w:tcW w:w="4885" w:type="dxa"/>
            <w:tcBorders>
              <w:top w:val="single" w:sz="8" w:space="0" w:color="000000"/>
              <w:bottom w:val="single" w:sz="8" w:space="0" w:color="000000"/>
              <w:right w:val="single" w:sz="8" w:space="0" w:color="000000"/>
            </w:tcBorders>
          </w:tcPr>
          <w:p w14:paraId="4C4DFDE3"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Breu e derivados </w:t>
            </w:r>
          </w:p>
        </w:tc>
        <w:tc>
          <w:tcPr>
            <w:tcW w:w="4763" w:type="dxa"/>
            <w:tcBorders>
              <w:top w:val="single" w:sz="8" w:space="0" w:color="000000"/>
              <w:left w:val="single" w:sz="8" w:space="0" w:color="000000"/>
              <w:bottom w:val="single" w:sz="8" w:space="0" w:color="000000"/>
            </w:tcBorders>
          </w:tcPr>
          <w:p w14:paraId="6711D1CB"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Ausente </w:t>
            </w:r>
          </w:p>
        </w:tc>
      </w:tr>
      <w:tr w:rsidR="002433BF" w:rsidRPr="00646844" w14:paraId="6DBE2F09" w14:textId="77777777" w:rsidTr="002433BF">
        <w:trPr>
          <w:trHeight w:val="239"/>
        </w:trPr>
        <w:tc>
          <w:tcPr>
            <w:tcW w:w="4885" w:type="dxa"/>
            <w:tcBorders>
              <w:top w:val="single" w:sz="8" w:space="0" w:color="000000"/>
              <w:bottom w:val="single" w:sz="8" w:space="0" w:color="000000"/>
              <w:right w:val="single" w:sz="8" w:space="0" w:color="000000"/>
            </w:tcBorders>
          </w:tcPr>
          <w:p w14:paraId="6AA287CE"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Sangramento </w:t>
            </w:r>
          </w:p>
        </w:tc>
        <w:tc>
          <w:tcPr>
            <w:tcW w:w="4763" w:type="dxa"/>
            <w:tcBorders>
              <w:top w:val="single" w:sz="8" w:space="0" w:color="000000"/>
              <w:left w:val="single" w:sz="8" w:space="0" w:color="000000"/>
              <w:bottom w:val="single" w:sz="8" w:space="0" w:color="000000"/>
            </w:tcBorders>
          </w:tcPr>
          <w:p w14:paraId="7840EC82"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Ausente </w:t>
            </w:r>
          </w:p>
        </w:tc>
      </w:tr>
      <w:tr w:rsidR="002433BF" w:rsidRPr="00646844" w14:paraId="6AC273CC" w14:textId="77777777" w:rsidTr="002433BF">
        <w:trPr>
          <w:trHeight w:val="239"/>
        </w:trPr>
        <w:tc>
          <w:tcPr>
            <w:tcW w:w="4885" w:type="dxa"/>
            <w:tcBorders>
              <w:top w:val="single" w:sz="8" w:space="0" w:color="000000"/>
              <w:bottom w:val="single" w:sz="8" w:space="0" w:color="000000"/>
              <w:right w:val="single" w:sz="8" w:space="0" w:color="000000"/>
            </w:tcBorders>
          </w:tcPr>
          <w:p w14:paraId="341F5731"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Resistência à água </w:t>
            </w:r>
          </w:p>
        </w:tc>
        <w:tc>
          <w:tcPr>
            <w:tcW w:w="4763" w:type="dxa"/>
            <w:tcBorders>
              <w:top w:val="single" w:sz="8" w:space="0" w:color="000000"/>
              <w:left w:val="single" w:sz="8" w:space="0" w:color="000000"/>
              <w:bottom w:val="single" w:sz="8" w:space="0" w:color="000000"/>
            </w:tcBorders>
          </w:tcPr>
          <w:p w14:paraId="3160D46F"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Inalterado </w:t>
            </w:r>
          </w:p>
        </w:tc>
      </w:tr>
      <w:tr w:rsidR="002433BF" w:rsidRPr="00646844" w14:paraId="0F57328B" w14:textId="77777777" w:rsidTr="002433BF">
        <w:trPr>
          <w:trHeight w:val="967"/>
        </w:trPr>
        <w:tc>
          <w:tcPr>
            <w:tcW w:w="4885" w:type="dxa"/>
            <w:tcBorders>
              <w:top w:val="single" w:sz="8" w:space="0" w:color="000000"/>
              <w:bottom w:val="single" w:sz="8" w:space="0" w:color="000000"/>
              <w:right w:val="single" w:sz="8" w:space="0" w:color="000000"/>
            </w:tcBorders>
          </w:tcPr>
          <w:p w14:paraId="40E15245" w14:textId="77777777" w:rsidR="002433BF" w:rsidRPr="00646844" w:rsidRDefault="002433BF" w:rsidP="002433BF">
            <w:pPr>
              <w:pStyle w:val="Default"/>
              <w:spacing w:line="360" w:lineRule="auto"/>
              <w:ind w:firstLine="284"/>
              <w:jc w:val="both"/>
              <w:rPr>
                <w:sz w:val="20"/>
                <w:szCs w:val="20"/>
              </w:rPr>
            </w:pPr>
            <w:r w:rsidRPr="00646844">
              <w:rPr>
                <w:sz w:val="20"/>
                <w:szCs w:val="20"/>
              </w:rPr>
              <w:lastRenderedPageBreak/>
              <w:t xml:space="preserve">Resistência a Intemperismo (400 h) </w:t>
            </w:r>
          </w:p>
          <w:p w14:paraId="1F1DEFE5"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Cor </w:t>
            </w:r>
          </w:p>
          <w:p w14:paraId="5A88DAF6"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Integridade </w:t>
            </w:r>
          </w:p>
        </w:tc>
        <w:tc>
          <w:tcPr>
            <w:tcW w:w="4763" w:type="dxa"/>
            <w:tcBorders>
              <w:top w:val="single" w:sz="8" w:space="0" w:color="000000"/>
              <w:left w:val="single" w:sz="8" w:space="0" w:color="000000"/>
              <w:bottom w:val="single" w:sz="8" w:space="0" w:color="000000"/>
            </w:tcBorders>
          </w:tcPr>
          <w:p w14:paraId="4F45071A" w14:textId="77777777" w:rsidR="002433BF" w:rsidRPr="00646844" w:rsidRDefault="002433BF" w:rsidP="002433BF">
            <w:pPr>
              <w:pStyle w:val="Default"/>
              <w:spacing w:line="360" w:lineRule="auto"/>
              <w:ind w:firstLine="284"/>
              <w:jc w:val="both"/>
              <w:rPr>
                <w:sz w:val="20"/>
                <w:szCs w:val="20"/>
              </w:rPr>
            </w:pPr>
          </w:p>
          <w:p w14:paraId="262E5454"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Leve alteração </w:t>
            </w:r>
          </w:p>
          <w:p w14:paraId="5A65D2DC"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Inalterado </w:t>
            </w:r>
          </w:p>
        </w:tc>
      </w:tr>
      <w:tr w:rsidR="002433BF" w:rsidRPr="00646844" w14:paraId="20E95C0D" w14:textId="77777777" w:rsidTr="002433BF">
        <w:trPr>
          <w:trHeight w:val="678"/>
        </w:trPr>
        <w:tc>
          <w:tcPr>
            <w:tcW w:w="4885" w:type="dxa"/>
            <w:tcBorders>
              <w:top w:val="single" w:sz="8" w:space="0" w:color="000000"/>
              <w:bottom w:val="single" w:sz="8" w:space="0" w:color="000000"/>
              <w:right w:val="single" w:sz="8" w:space="0" w:color="000000"/>
            </w:tcBorders>
          </w:tcPr>
          <w:p w14:paraId="1F3AB233"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Identificação do veículo não volátil </w:t>
            </w:r>
          </w:p>
        </w:tc>
        <w:tc>
          <w:tcPr>
            <w:tcW w:w="4763" w:type="dxa"/>
            <w:tcBorders>
              <w:top w:val="single" w:sz="8" w:space="0" w:color="000000"/>
              <w:left w:val="single" w:sz="8" w:space="0" w:color="000000"/>
              <w:bottom w:val="single" w:sz="8" w:space="0" w:color="000000"/>
            </w:tcBorders>
          </w:tcPr>
          <w:p w14:paraId="29D30EBE"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O espectrograma de absorção de radiações infravermelhas deve apresentar bandas características de metil e butil metacrilato e ausência de estireno. </w:t>
            </w:r>
          </w:p>
        </w:tc>
      </w:tr>
    </w:tbl>
    <w:p w14:paraId="337D2E13" w14:textId="77777777" w:rsidR="002433BF" w:rsidRPr="00646844" w:rsidRDefault="002433BF" w:rsidP="002433BF">
      <w:pPr>
        <w:pStyle w:val="Corpodetexto3"/>
        <w:spacing w:line="360" w:lineRule="auto"/>
        <w:ind w:firstLine="284"/>
        <w:rPr>
          <w:rFonts w:cs="Arial"/>
          <w:b/>
          <w:sz w:val="20"/>
          <w:szCs w:val="20"/>
        </w:rPr>
      </w:pPr>
    </w:p>
    <w:p w14:paraId="645D5017" w14:textId="77777777" w:rsidR="002433BF" w:rsidRDefault="00FF540A" w:rsidP="002433BF">
      <w:pPr>
        <w:pStyle w:val="Default"/>
        <w:spacing w:line="360" w:lineRule="auto"/>
        <w:ind w:firstLine="284"/>
        <w:jc w:val="both"/>
        <w:rPr>
          <w:b/>
          <w:bCs/>
          <w:sz w:val="20"/>
          <w:szCs w:val="20"/>
        </w:rPr>
      </w:pPr>
      <w:r>
        <w:rPr>
          <w:b/>
          <w:bCs/>
          <w:sz w:val="20"/>
          <w:szCs w:val="20"/>
        </w:rPr>
        <w:t>2</w:t>
      </w:r>
      <w:r w:rsidR="003761AD">
        <w:rPr>
          <w:b/>
          <w:bCs/>
          <w:sz w:val="20"/>
          <w:szCs w:val="20"/>
        </w:rPr>
        <w:t>.2</w:t>
      </w:r>
      <w:r>
        <w:rPr>
          <w:b/>
          <w:bCs/>
          <w:sz w:val="20"/>
          <w:szCs w:val="20"/>
        </w:rPr>
        <w:t>.2</w:t>
      </w:r>
      <w:r w:rsidR="002433BF" w:rsidRPr="00646844">
        <w:rPr>
          <w:b/>
          <w:bCs/>
          <w:sz w:val="20"/>
          <w:szCs w:val="20"/>
        </w:rPr>
        <w:t xml:space="preserve">Aceitação e Rejeição </w:t>
      </w:r>
    </w:p>
    <w:p w14:paraId="6AD65D3E" w14:textId="77777777" w:rsidR="000D5F53" w:rsidRPr="00646844" w:rsidRDefault="000D5F53" w:rsidP="002433BF">
      <w:pPr>
        <w:pStyle w:val="Default"/>
        <w:spacing w:line="360" w:lineRule="auto"/>
        <w:ind w:firstLine="284"/>
        <w:jc w:val="both"/>
        <w:rPr>
          <w:sz w:val="20"/>
          <w:szCs w:val="20"/>
        </w:rPr>
      </w:pPr>
    </w:p>
    <w:p w14:paraId="3CC3FA07" w14:textId="77777777" w:rsidR="002433BF" w:rsidRPr="00646844" w:rsidRDefault="002433BF" w:rsidP="002433BF">
      <w:pPr>
        <w:pStyle w:val="Default"/>
        <w:spacing w:line="360" w:lineRule="auto"/>
        <w:ind w:firstLine="284"/>
        <w:jc w:val="both"/>
        <w:rPr>
          <w:sz w:val="20"/>
          <w:szCs w:val="20"/>
        </w:rPr>
      </w:pPr>
    </w:p>
    <w:p w14:paraId="455BA49A" w14:textId="77777777" w:rsidR="002433BF" w:rsidRDefault="002433BF" w:rsidP="002433BF">
      <w:pPr>
        <w:pStyle w:val="Default"/>
        <w:spacing w:line="360" w:lineRule="auto"/>
        <w:ind w:firstLine="284"/>
        <w:jc w:val="both"/>
        <w:rPr>
          <w:sz w:val="20"/>
          <w:szCs w:val="20"/>
        </w:rPr>
      </w:pPr>
      <w:r w:rsidRPr="00646844">
        <w:rPr>
          <w:sz w:val="20"/>
          <w:szCs w:val="20"/>
        </w:rPr>
        <w:t xml:space="preserve">É imprescindível que todos os materiais acompanhem “Certificados de Análise do Produto”, </w:t>
      </w:r>
      <w:r w:rsidR="000A1C9E" w:rsidRPr="00646844">
        <w:rPr>
          <w:sz w:val="20"/>
          <w:szCs w:val="20"/>
        </w:rPr>
        <w:t>assinados</w:t>
      </w:r>
      <w:r w:rsidRPr="00646844">
        <w:rPr>
          <w:sz w:val="20"/>
          <w:szCs w:val="20"/>
        </w:rPr>
        <w:t xml:space="preserve"> por responsáveis da área química, e ainda, apresentem selos de qualidade na embalagem para a garantia do produto; </w:t>
      </w:r>
    </w:p>
    <w:p w14:paraId="67C67B6A"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Cabe ao comprador aceitar total ou parcialmente o fornecimento, em vista dos resultados de inspeção visual e independente de ensaios. </w:t>
      </w:r>
    </w:p>
    <w:p w14:paraId="447978AF"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As partidas que satisfazem às condições das seções 2 e 3, cujas amostras foram submetidas aos ensaios previstos neste documento, devem ser aceitas. </w:t>
      </w:r>
    </w:p>
    <w:p w14:paraId="0317AFFD"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A exclusivo critério do órgão comprador pode ser dispensado um ou mais ensaios para o recebimento do material. </w:t>
      </w:r>
    </w:p>
    <w:p w14:paraId="3EC72B4B" w14:textId="77777777" w:rsidR="002433BF" w:rsidRPr="00646844" w:rsidRDefault="002433BF" w:rsidP="002433BF">
      <w:pPr>
        <w:pStyle w:val="Default"/>
        <w:spacing w:line="360" w:lineRule="auto"/>
        <w:ind w:firstLine="284"/>
        <w:jc w:val="both"/>
        <w:rPr>
          <w:sz w:val="20"/>
          <w:szCs w:val="20"/>
        </w:rPr>
      </w:pPr>
      <w:r w:rsidRPr="00646844">
        <w:rPr>
          <w:sz w:val="20"/>
          <w:szCs w:val="20"/>
        </w:rPr>
        <w:t xml:space="preserve">Devem ser rejeitados os lotes que não atenderem a Tabela 1 e Tabela 2 da seção 3. </w:t>
      </w:r>
    </w:p>
    <w:p w14:paraId="79D4A06E" w14:textId="77777777" w:rsidR="003E7DAE" w:rsidRDefault="003E7DAE" w:rsidP="002433BF">
      <w:pPr>
        <w:pStyle w:val="Default"/>
        <w:spacing w:line="360" w:lineRule="auto"/>
        <w:ind w:firstLine="284"/>
        <w:jc w:val="both"/>
        <w:rPr>
          <w:sz w:val="20"/>
          <w:szCs w:val="20"/>
        </w:rPr>
      </w:pPr>
    </w:p>
    <w:p w14:paraId="6D1B980A" w14:textId="77777777" w:rsidR="004115CF" w:rsidRPr="00E1346A" w:rsidRDefault="00B11401" w:rsidP="002433BF">
      <w:pPr>
        <w:pStyle w:val="Default"/>
        <w:spacing w:line="360" w:lineRule="auto"/>
        <w:ind w:firstLine="284"/>
        <w:jc w:val="both"/>
        <w:rPr>
          <w:b/>
          <w:sz w:val="20"/>
          <w:szCs w:val="20"/>
        </w:rPr>
      </w:pPr>
      <w:r w:rsidRPr="00E1346A">
        <w:rPr>
          <w:b/>
          <w:sz w:val="20"/>
          <w:szCs w:val="20"/>
        </w:rPr>
        <w:t xml:space="preserve">Desenho Técnico </w:t>
      </w:r>
    </w:p>
    <w:p w14:paraId="56A4B00B" w14:textId="77777777" w:rsidR="00E1346A" w:rsidRDefault="00E1346A" w:rsidP="00E1346A">
      <w:pPr>
        <w:pStyle w:val="Default"/>
        <w:spacing w:line="360" w:lineRule="auto"/>
        <w:ind w:firstLine="1701"/>
        <w:jc w:val="both"/>
        <w:rPr>
          <w:sz w:val="20"/>
          <w:szCs w:val="20"/>
        </w:rPr>
      </w:pPr>
      <w:r w:rsidRPr="00B11401">
        <w:rPr>
          <w:sz w:val="20"/>
          <w:szCs w:val="20"/>
        </w:rPr>
        <w:object w:dxaOrig="8925" w:dyaOrig="12630" w14:anchorId="6A7FA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75pt;height:382.5pt" o:ole="">
            <v:imagedata r:id="rId8" o:title=""/>
          </v:shape>
          <o:OLEObject Type="Embed" ProgID="AcroExch.Document.DC" ShapeID="_x0000_i1025" DrawAspect="Content" ObjectID="_1694333995" r:id="rId9"/>
        </w:object>
      </w:r>
    </w:p>
    <w:p w14:paraId="07026BF1" w14:textId="77777777" w:rsidR="00E1346A" w:rsidRDefault="00E1346A" w:rsidP="002433BF">
      <w:pPr>
        <w:pStyle w:val="Default"/>
        <w:spacing w:line="360" w:lineRule="auto"/>
        <w:ind w:firstLine="284"/>
        <w:jc w:val="both"/>
        <w:rPr>
          <w:sz w:val="20"/>
          <w:szCs w:val="20"/>
        </w:rPr>
      </w:pPr>
    </w:p>
    <w:p w14:paraId="02F3BD25" w14:textId="77777777" w:rsidR="00E1346A" w:rsidRDefault="00E1346A" w:rsidP="00E1346A">
      <w:pPr>
        <w:pStyle w:val="Default"/>
        <w:spacing w:line="360" w:lineRule="auto"/>
        <w:ind w:firstLine="1701"/>
        <w:jc w:val="both"/>
        <w:rPr>
          <w:sz w:val="20"/>
          <w:szCs w:val="20"/>
        </w:rPr>
      </w:pPr>
      <w:r w:rsidRPr="00E1346A">
        <w:rPr>
          <w:sz w:val="20"/>
          <w:szCs w:val="20"/>
        </w:rPr>
        <w:object w:dxaOrig="8925" w:dyaOrig="12630" w14:anchorId="3DD41F00">
          <v:shape id="_x0000_i1026" type="#_x0000_t75" style="width:233.25pt;height:330.75pt" o:ole="">
            <v:imagedata r:id="rId10" o:title=""/>
          </v:shape>
          <o:OLEObject Type="Embed" ProgID="AcroExch.Document.DC" ShapeID="_x0000_i1026" DrawAspect="Content" ObjectID="_1694333996" r:id="rId11"/>
        </w:object>
      </w:r>
    </w:p>
    <w:p w14:paraId="5BABD795" w14:textId="77777777" w:rsidR="00E1346A" w:rsidRDefault="00E1346A" w:rsidP="002433BF">
      <w:pPr>
        <w:pStyle w:val="Default"/>
        <w:spacing w:line="360" w:lineRule="auto"/>
        <w:ind w:firstLine="284"/>
        <w:jc w:val="both"/>
        <w:rPr>
          <w:sz w:val="20"/>
          <w:szCs w:val="20"/>
        </w:rPr>
      </w:pPr>
    </w:p>
    <w:p w14:paraId="6A7A503C" w14:textId="77777777" w:rsidR="00E1346A" w:rsidRDefault="00E1346A" w:rsidP="00E1346A">
      <w:pPr>
        <w:pStyle w:val="Default"/>
        <w:spacing w:line="360" w:lineRule="auto"/>
        <w:ind w:firstLine="1701"/>
        <w:jc w:val="both"/>
        <w:rPr>
          <w:sz w:val="20"/>
          <w:szCs w:val="20"/>
        </w:rPr>
      </w:pPr>
      <w:r w:rsidRPr="00E1346A">
        <w:rPr>
          <w:sz w:val="20"/>
          <w:szCs w:val="20"/>
        </w:rPr>
        <w:object w:dxaOrig="8925" w:dyaOrig="12630" w14:anchorId="0DB61354">
          <v:shape id="_x0000_i1027" type="#_x0000_t75" style="width:238.5pt;height:337.5pt" o:ole="">
            <v:imagedata r:id="rId12" o:title=""/>
          </v:shape>
          <o:OLEObject Type="Embed" ProgID="AcroExch.Document.DC" ShapeID="_x0000_i1027" DrawAspect="Content" ObjectID="_1694333997" r:id="rId13"/>
        </w:object>
      </w:r>
    </w:p>
    <w:p w14:paraId="71650E39" w14:textId="77777777" w:rsidR="00E1346A" w:rsidRDefault="00E1346A" w:rsidP="002433BF">
      <w:pPr>
        <w:pStyle w:val="Default"/>
        <w:spacing w:line="360" w:lineRule="auto"/>
        <w:ind w:firstLine="284"/>
        <w:jc w:val="both"/>
        <w:rPr>
          <w:sz w:val="20"/>
          <w:szCs w:val="20"/>
        </w:rPr>
      </w:pPr>
    </w:p>
    <w:p w14:paraId="4CDF8749" w14:textId="77777777" w:rsidR="00E1346A" w:rsidRDefault="00E1346A" w:rsidP="00E1346A">
      <w:pPr>
        <w:pStyle w:val="Default"/>
        <w:spacing w:line="360" w:lineRule="auto"/>
        <w:ind w:firstLine="1701"/>
        <w:jc w:val="both"/>
        <w:rPr>
          <w:sz w:val="20"/>
          <w:szCs w:val="20"/>
        </w:rPr>
      </w:pPr>
    </w:p>
    <w:p w14:paraId="3655C89F" w14:textId="77777777" w:rsidR="003E7DAE" w:rsidRDefault="00207106" w:rsidP="00207106">
      <w:pPr>
        <w:pStyle w:val="Default"/>
        <w:spacing w:line="360" w:lineRule="auto"/>
        <w:jc w:val="center"/>
        <w:rPr>
          <w:sz w:val="20"/>
          <w:szCs w:val="20"/>
        </w:rPr>
      </w:pPr>
      <w:r w:rsidRPr="00207106">
        <w:rPr>
          <w:sz w:val="20"/>
          <w:szCs w:val="20"/>
        </w:rPr>
        <w:object w:dxaOrig="8925" w:dyaOrig="12630" w14:anchorId="1D102634">
          <v:shape id="_x0000_i1028" type="#_x0000_t75" style="width:254.25pt;height:5in" o:ole="">
            <v:imagedata r:id="rId14" o:title=""/>
          </v:shape>
          <o:OLEObject Type="Embed" ProgID="AcroExch.Document.DC" ShapeID="_x0000_i1028" DrawAspect="Content" ObjectID="_1694333998" r:id="rId15"/>
        </w:object>
      </w:r>
    </w:p>
    <w:p w14:paraId="13FE5215" w14:textId="77777777" w:rsidR="003E7DAE" w:rsidRDefault="003E7DAE" w:rsidP="002433BF">
      <w:pPr>
        <w:pStyle w:val="Default"/>
        <w:spacing w:line="360" w:lineRule="auto"/>
        <w:ind w:firstLine="284"/>
        <w:jc w:val="both"/>
        <w:rPr>
          <w:sz w:val="20"/>
          <w:szCs w:val="20"/>
        </w:rPr>
      </w:pPr>
    </w:p>
    <w:p w14:paraId="2496E3D8" w14:textId="77777777" w:rsidR="0090063E" w:rsidRDefault="0090063E" w:rsidP="0090063E">
      <w:pPr>
        <w:ind w:firstLine="567"/>
        <w:jc w:val="both"/>
        <w:rPr>
          <w:rFonts w:ascii="Arial" w:hAnsi="Arial" w:cs="Arial"/>
          <w:b/>
          <w:sz w:val="22"/>
          <w:szCs w:val="22"/>
        </w:rPr>
      </w:pPr>
    </w:p>
    <w:p w14:paraId="4BAFA6EB" w14:textId="77777777" w:rsidR="005A3213" w:rsidRPr="00E61629" w:rsidRDefault="005A3213" w:rsidP="00190C4B">
      <w:pPr>
        <w:pStyle w:val="PargrafodaLista"/>
        <w:numPr>
          <w:ilvl w:val="0"/>
          <w:numId w:val="5"/>
        </w:numPr>
        <w:jc w:val="both"/>
        <w:rPr>
          <w:rFonts w:ascii="Arial" w:hAnsi="Arial" w:cs="Arial"/>
          <w:b/>
          <w:sz w:val="22"/>
          <w:szCs w:val="22"/>
        </w:rPr>
      </w:pPr>
      <w:r w:rsidRPr="00E61629">
        <w:rPr>
          <w:rFonts w:ascii="Arial" w:hAnsi="Arial" w:cs="Arial"/>
          <w:b/>
          <w:sz w:val="22"/>
          <w:szCs w:val="22"/>
        </w:rPr>
        <w:t>DA PRESTAÇÃO DOS SERVIÇOS</w:t>
      </w:r>
    </w:p>
    <w:p w14:paraId="2CA3583E" w14:textId="77777777" w:rsidR="005A3213" w:rsidRPr="0090063E" w:rsidRDefault="005A3213" w:rsidP="0090063E">
      <w:pPr>
        <w:ind w:firstLine="567"/>
        <w:jc w:val="both"/>
        <w:rPr>
          <w:rFonts w:ascii="Arial" w:hAnsi="Arial" w:cs="Arial"/>
          <w:sz w:val="22"/>
          <w:szCs w:val="22"/>
        </w:rPr>
      </w:pPr>
    </w:p>
    <w:p w14:paraId="117D1852" w14:textId="77777777" w:rsidR="00085394" w:rsidRPr="0090063E" w:rsidRDefault="00AC196E" w:rsidP="0090063E">
      <w:pPr>
        <w:ind w:firstLine="567"/>
        <w:jc w:val="both"/>
        <w:rPr>
          <w:rFonts w:ascii="Arial" w:hAnsi="Arial" w:cs="Arial"/>
          <w:sz w:val="22"/>
          <w:szCs w:val="22"/>
        </w:rPr>
      </w:pPr>
      <w:r w:rsidRPr="0090063E">
        <w:rPr>
          <w:rFonts w:ascii="Arial" w:hAnsi="Arial" w:cs="Arial"/>
          <w:sz w:val="22"/>
          <w:szCs w:val="22"/>
        </w:rPr>
        <w:t>A contratada deverá</w:t>
      </w:r>
      <w:r w:rsidR="00085394" w:rsidRPr="0090063E">
        <w:rPr>
          <w:rFonts w:ascii="Arial" w:hAnsi="Arial" w:cs="Arial"/>
          <w:sz w:val="22"/>
          <w:szCs w:val="22"/>
        </w:rPr>
        <w:t xml:space="preserve"> dispor de pessoal devidamente qualificado</w:t>
      </w:r>
      <w:r w:rsidR="00AB3EF8">
        <w:rPr>
          <w:rFonts w:ascii="Arial" w:hAnsi="Arial" w:cs="Arial"/>
          <w:sz w:val="22"/>
          <w:szCs w:val="22"/>
        </w:rPr>
        <w:t xml:space="preserve">, </w:t>
      </w:r>
      <w:r w:rsidR="00085394" w:rsidRPr="0090063E">
        <w:rPr>
          <w:rFonts w:ascii="Arial" w:hAnsi="Arial" w:cs="Arial"/>
          <w:sz w:val="22"/>
          <w:szCs w:val="22"/>
        </w:rPr>
        <w:t xml:space="preserve">obrigatoriamente com </w:t>
      </w:r>
      <w:proofErr w:type="spellStart"/>
      <w:r w:rsidR="00085394" w:rsidRPr="0090063E">
        <w:rPr>
          <w:rFonts w:ascii="Arial" w:hAnsi="Arial" w:cs="Arial"/>
          <w:sz w:val="22"/>
          <w:szCs w:val="22"/>
        </w:rPr>
        <w:t>vinculo</w:t>
      </w:r>
      <w:proofErr w:type="spellEnd"/>
      <w:r w:rsidR="00085394" w:rsidRPr="0090063E">
        <w:rPr>
          <w:rFonts w:ascii="Arial" w:hAnsi="Arial" w:cs="Arial"/>
          <w:sz w:val="22"/>
          <w:szCs w:val="22"/>
        </w:rPr>
        <w:t xml:space="preserve"> empregatício com a contratada e em conformidade com as nor</w:t>
      </w:r>
      <w:r w:rsidR="00811F05" w:rsidRPr="0090063E">
        <w:rPr>
          <w:rFonts w:ascii="Arial" w:hAnsi="Arial" w:cs="Arial"/>
          <w:sz w:val="22"/>
          <w:szCs w:val="22"/>
        </w:rPr>
        <w:t>mas trabalhistas e de segurança</w:t>
      </w:r>
      <w:r w:rsidR="00FB7277" w:rsidRPr="0090063E">
        <w:rPr>
          <w:rFonts w:ascii="Arial" w:hAnsi="Arial" w:cs="Arial"/>
          <w:sz w:val="22"/>
          <w:szCs w:val="22"/>
        </w:rPr>
        <w:t xml:space="preserve"> do trabalho</w:t>
      </w:r>
      <w:r w:rsidR="00811F05" w:rsidRPr="0090063E">
        <w:rPr>
          <w:rFonts w:ascii="Arial" w:hAnsi="Arial" w:cs="Arial"/>
          <w:sz w:val="22"/>
          <w:szCs w:val="22"/>
        </w:rPr>
        <w:t>.</w:t>
      </w:r>
    </w:p>
    <w:p w14:paraId="071AB472" w14:textId="77777777" w:rsidR="00085394" w:rsidRPr="0090063E" w:rsidRDefault="00085394" w:rsidP="0090063E">
      <w:pPr>
        <w:ind w:firstLine="567"/>
        <w:jc w:val="both"/>
        <w:rPr>
          <w:rFonts w:ascii="Arial" w:hAnsi="Arial" w:cs="Arial"/>
          <w:sz w:val="22"/>
          <w:szCs w:val="22"/>
        </w:rPr>
      </w:pPr>
    </w:p>
    <w:p w14:paraId="268924CD" w14:textId="13DD25D3" w:rsidR="0010665A" w:rsidRDefault="00085394" w:rsidP="0090063E">
      <w:pPr>
        <w:ind w:firstLine="567"/>
        <w:jc w:val="both"/>
        <w:rPr>
          <w:rFonts w:ascii="Arial" w:hAnsi="Arial" w:cs="Arial"/>
          <w:sz w:val="22"/>
          <w:szCs w:val="22"/>
        </w:rPr>
      </w:pPr>
      <w:r w:rsidRPr="0090063E">
        <w:rPr>
          <w:rFonts w:ascii="Arial" w:hAnsi="Arial" w:cs="Arial"/>
          <w:sz w:val="22"/>
          <w:szCs w:val="22"/>
        </w:rPr>
        <w:t>A contratada deverá dispor de caminhão</w:t>
      </w:r>
      <w:r w:rsidR="00AC196E" w:rsidRPr="0090063E">
        <w:rPr>
          <w:rFonts w:ascii="Arial" w:hAnsi="Arial" w:cs="Arial"/>
          <w:sz w:val="22"/>
          <w:szCs w:val="22"/>
        </w:rPr>
        <w:t xml:space="preserve">, </w:t>
      </w:r>
      <w:r w:rsidR="00AB3EF8">
        <w:rPr>
          <w:rFonts w:ascii="Arial" w:hAnsi="Arial" w:cs="Arial"/>
          <w:sz w:val="22"/>
          <w:szCs w:val="22"/>
        </w:rPr>
        <w:t xml:space="preserve">carro </w:t>
      </w:r>
      <w:r w:rsidRPr="0090063E">
        <w:rPr>
          <w:rFonts w:ascii="Arial" w:hAnsi="Arial" w:cs="Arial"/>
          <w:sz w:val="22"/>
          <w:szCs w:val="22"/>
        </w:rPr>
        <w:t xml:space="preserve">de apoio, </w:t>
      </w:r>
      <w:proofErr w:type="spellStart"/>
      <w:r w:rsidR="00E61629">
        <w:rPr>
          <w:rFonts w:ascii="Arial" w:hAnsi="Arial" w:cs="Arial"/>
          <w:sz w:val="22"/>
          <w:szCs w:val="22"/>
        </w:rPr>
        <w:t>maquina</w:t>
      </w:r>
      <w:proofErr w:type="spellEnd"/>
      <w:r w:rsidR="00E61629">
        <w:rPr>
          <w:rFonts w:ascii="Arial" w:hAnsi="Arial" w:cs="Arial"/>
          <w:sz w:val="22"/>
          <w:szCs w:val="22"/>
        </w:rPr>
        <w:t xml:space="preserve"> de pintura</w:t>
      </w:r>
      <w:r w:rsidRPr="0090063E">
        <w:rPr>
          <w:rFonts w:ascii="Arial" w:hAnsi="Arial" w:cs="Arial"/>
          <w:sz w:val="22"/>
          <w:szCs w:val="22"/>
        </w:rPr>
        <w:t>, ferramentas,</w:t>
      </w:r>
      <w:r w:rsidR="001349B9" w:rsidRPr="0090063E">
        <w:rPr>
          <w:rFonts w:ascii="Arial" w:hAnsi="Arial" w:cs="Arial"/>
          <w:sz w:val="22"/>
          <w:szCs w:val="22"/>
        </w:rPr>
        <w:t xml:space="preserve"> </w:t>
      </w:r>
      <w:proofErr w:type="spellStart"/>
      <w:r w:rsidR="001349B9" w:rsidRPr="0090063E">
        <w:rPr>
          <w:rFonts w:ascii="Arial" w:hAnsi="Arial" w:cs="Arial"/>
          <w:sz w:val="22"/>
          <w:szCs w:val="22"/>
        </w:rPr>
        <w:t>EPI`</w:t>
      </w:r>
      <w:proofErr w:type="gramStart"/>
      <w:r w:rsidR="001349B9" w:rsidRPr="0090063E">
        <w:rPr>
          <w:rFonts w:ascii="Arial" w:hAnsi="Arial" w:cs="Arial"/>
          <w:sz w:val="22"/>
          <w:szCs w:val="22"/>
        </w:rPr>
        <w:t>s,e</w:t>
      </w:r>
      <w:proofErr w:type="spellEnd"/>
      <w:proofErr w:type="gramEnd"/>
      <w:r w:rsidR="001349B9" w:rsidRPr="0090063E">
        <w:rPr>
          <w:rFonts w:ascii="Arial" w:hAnsi="Arial" w:cs="Arial"/>
          <w:sz w:val="22"/>
          <w:szCs w:val="22"/>
        </w:rPr>
        <w:t xml:space="preserve"> pessoal suficiente em quantidades, adequados para prestação dos </w:t>
      </w:r>
      <w:r w:rsidR="0010665A" w:rsidRPr="0090063E">
        <w:rPr>
          <w:rFonts w:ascii="Arial" w:hAnsi="Arial" w:cs="Arial"/>
          <w:sz w:val="22"/>
          <w:szCs w:val="22"/>
        </w:rPr>
        <w:t xml:space="preserve">serviços. </w:t>
      </w:r>
    </w:p>
    <w:p w14:paraId="2600D437" w14:textId="77777777" w:rsidR="004F3AE5" w:rsidRDefault="004F3AE5" w:rsidP="0090063E">
      <w:pPr>
        <w:ind w:firstLine="567"/>
        <w:jc w:val="both"/>
        <w:rPr>
          <w:rFonts w:ascii="Arial" w:hAnsi="Arial" w:cs="Arial"/>
          <w:sz w:val="22"/>
          <w:szCs w:val="22"/>
        </w:rPr>
      </w:pPr>
    </w:p>
    <w:p w14:paraId="76558677" w14:textId="77777777" w:rsidR="00E61629" w:rsidRPr="00B12FA2" w:rsidRDefault="00B547DB" w:rsidP="0090063E">
      <w:pPr>
        <w:ind w:firstLine="567"/>
        <w:jc w:val="both"/>
        <w:rPr>
          <w:rFonts w:ascii="Arial" w:hAnsi="Arial" w:cs="Arial"/>
          <w:sz w:val="22"/>
          <w:szCs w:val="22"/>
        </w:rPr>
      </w:pPr>
      <w:r>
        <w:rPr>
          <w:rFonts w:ascii="Arial" w:hAnsi="Arial" w:cs="Arial"/>
          <w:sz w:val="22"/>
          <w:szCs w:val="22"/>
        </w:rPr>
        <w:t>Não poderá a contratada sub</w:t>
      </w:r>
      <w:r w:rsidR="00E61629" w:rsidRPr="00B12FA2">
        <w:rPr>
          <w:rFonts w:ascii="Arial" w:hAnsi="Arial" w:cs="Arial"/>
          <w:sz w:val="22"/>
          <w:szCs w:val="22"/>
        </w:rPr>
        <w:t>contratar outra empresa para a prestação</w:t>
      </w:r>
      <w:r w:rsidR="00B12FA2" w:rsidRPr="00B12FA2">
        <w:rPr>
          <w:rFonts w:ascii="Arial" w:hAnsi="Arial" w:cs="Arial"/>
          <w:sz w:val="22"/>
          <w:szCs w:val="22"/>
        </w:rPr>
        <w:t xml:space="preserve"> dos serviços</w:t>
      </w:r>
      <w:r w:rsidR="00E61629" w:rsidRPr="00B12FA2">
        <w:rPr>
          <w:rFonts w:ascii="Arial" w:hAnsi="Arial" w:cs="Arial"/>
          <w:sz w:val="22"/>
          <w:szCs w:val="22"/>
        </w:rPr>
        <w:t>, a</w:t>
      </w:r>
      <w:r>
        <w:rPr>
          <w:rFonts w:ascii="Arial" w:hAnsi="Arial" w:cs="Arial"/>
          <w:sz w:val="22"/>
          <w:szCs w:val="22"/>
        </w:rPr>
        <w:t xml:space="preserve"> mesma deve ter em seu quadro </w:t>
      </w:r>
      <w:r w:rsidR="00E61629" w:rsidRPr="00B12FA2">
        <w:rPr>
          <w:rFonts w:ascii="Arial" w:hAnsi="Arial" w:cs="Arial"/>
          <w:sz w:val="22"/>
          <w:szCs w:val="22"/>
        </w:rPr>
        <w:t>equipamentos</w:t>
      </w:r>
      <w:r>
        <w:rPr>
          <w:rFonts w:ascii="Arial" w:hAnsi="Arial" w:cs="Arial"/>
          <w:sz w:val="22"/>
          <w:szCs w:val="22"/>
        </w:rPr>
        <w:t>,</w:t>
      </w:r>
      <w:r w:rsidR="00E61629" w:rsidRPr="00B12FA2">
        <w:rPr>
          <w:rFonts w:ascii="Arial" w:hAnsi="Arial" w:cs="Arial"/>
          <w:sz w:val="22"/>
          <w:szCs w:val="22"/>
        </w:rPr>
        <w:t xml:space="preserve"> maquinários </w:t>
      </w:r>
      <w:r w:rsidR="00B12FA2">
        <w:rPr>
          <w:rFonts w:ascii="Arial" w:hAnsi="Arial" w:cs="Arial"/>
          <w:sz w:val="22"/>
          <w:szCs w:val="22"/>
        </w:rPr>
        <w:t xml:space="preserve">e técnicos </w:t>
      </w:r>
      <w:r w:rsidR="00E61629" w:rsidRPr="00B12FA2">
        <w:rPr>
          <w:rFonts w:ascii="Arial" w:hAnsi="Arial" w:cs="Arial"/>
          <w:sz w:val="22"/>
          <w:szCs w:val="22"/>
        </w:rPr>
        <w:t>sufici</w:t>
      </w:r>
      <w:r>
        <w:rPr>
          <w:rFonts w:ascii="Arial" w:hAnsi="Arial" w:cs="Arial"/>
          <w:sz w:val="22"/>
          <w:szCs w:val="22"/>
        </w:rPr>
        <w:t>entes para realização do</w:t>
      </w:r>
      <w:r w:rsidR="008A63A2">
        <w:rPr>
          <w:rFonts w:ascii="Arial" w:hAnsi="Arial" w:cs="Arial"/>
          <w:sz w:val="22"/>
          <w:szCs w:val="22"/>
        </w:rPr>
        <w:t>s</w:t>
      </w:r>
      <w:r>
        <w:rPr>
          <w:rFonts w:ascii="Arial" w:hAnsi="Arial" w:cs="Arial"/>
          <w:sz w:val="22"/>
          <w:szCs w:val="22"/>
        </w:rPr>
        <w:t xml:space="preserve"> serviços</w:t>
      </w:r>
      <w:r w:rsidR="00B12FA2" w:rsidRPr="00B12FA2">
        <w:rPr>
          <w:rFonts w:ascii="Arial" w:hAnsi="Arial" w:cs="Arial"/>
          <w:sz w:val="22"/>
          <w:szCs w:val="22"/>
        </w:rPr>
        <w:t>.</w:t>
      </w:r>
    </w:p>
    <w:p w14:paraId="4A1473B3" w14:textId="77777777" w:rsidR="00FF5C2C" w:rsidRPr="0090063E" w:rsidRDefault="00FF5C2C" w:rsidP="0090063E">
      <w:pPr>
        <w:ind w:firstLine="567"/>
        <w:jc w:val="both"/>
        <w:rPr>
          <w:rFonts w:ascii="Arial" w:hAnsi="Arial" w:cs="Arial"/>
          <w:sz w:val="22"/>
          <w:szCs w:val="22"/>
        </w:rPr>
      </w:pPr>
    </w:p>
    <w:p w14:paraId="0DA7663C" w14:textId="77777777" w:rsidR="00FF5C2C" w:rsidRPr="0090063E" w:rsidRDefault="00FF5C2C" w:rsidP="0090063E">
      <w:pPr>
        <w:ind w:firstLine="567"/>
        <w:jc w:val="both"/>
        <w:rPr>
          <w:rFonts w:ascii="Arial" w:hAnsi="Arial" w:cs="Arial"/>
          <w:sz w:val="22"/>
          <w:szCs w:val="22"/>
        </w:rPr>
      </w:pPr>
    </w:p>
    <w:p w14:paraId="6A09B4DB" w14:textId="77777777" w:rsidR="00AC196E" w:rsidRPr="00B12FA2" w:rsidRDefault="009D33C9" w:rsidP="00190C4B">
      <w:pPr>
        <w:pStyle w:val="PargrafodaLista"/>
        <w:numPr>
          <w:ilvl w:val="0"/>
          <w:numId w:val="5"/>
        </w:numPr>
        <w:jc w:val="both"/>
        <w:rPr>
          <w:rFonts w:ascii="Arial" w:hAnsi="Arial" w:cs="Arial"/>
          <w:b/>
          <w:sz w:val="22"/>
          <w:szCs w:val="22"/>
        </w:rPr>
      </w:pPr>
      <w:r w:rsidRPr="00B12FA2">
        <w:rPr>
          <w:rFonts w:ascii="Arial" w:hAnsi="Arial" w:cs="Arial"/>
          <w:b/>
          <w:sz w:val="22"/>
          <w:szCs w:val="22"/>
        </w:rPr>
        <w:t>DA LIMPE</w:t>
      </w:r>
      <w:r w:rsidR="00E36F2A">
        <w:rPr>
          <w:rFonts w:ascii="Arial" w:hAnsi="Arial" w:cs="Arial"/>
          <w:b/>
          <w:sz w:val="22"/>
          <w:szCs w:val="22"/>
        </w:rPr>
        <w:t>Z</w:t>
      </w:r>
      <w:r w:rsidRPr="00B12FA2">
        <w:rPr>
          <w:rFonts w:ascii="Arial" w:hAnsi="Arial" w:cs="Arial"/>
          <w:b/>
          <w:sz w:val="22"/>
          <w:szCs w:val="22"/>
        </w:rPr>
        <w:t>A DA OBRA</w:t>
      </w:r>
    </w:p>
    <w:p w14:paraId="116C2415" w14:textId="77777777" w:rsidR="00085394" w:rsidRPr="0090063E" w:rsidRDefault="00085394" w:rsidP="0090063E">
      <w:pPr>
        <w:ind w:firstLine="567"/>
        <w:jc w:val="both"/>
        <w:rPr>
          <w:rFonts w:ascii="Arial" w:hAnsi="Arial" w:cs="Arial"/>
          <w:b/>
          <w:sz w:val="22"/>
          <w:szCs w:val="22"/>
          <w:u w:val="single"/>
        </w:rPr>
      </w:pPr>
    </w:p>
    <w:p w14:paraId="7CB0EA07" w14:textId="77777777" w:rsidR="00085394" w:rsidRDefault="00085394" w:rsidP="0090063E">
      <w:pPr>
        <w:ind w:firstLine="567"/>
        <w:jc w:val="both"/>
        <w:rPr>
          <w:rFonts w:ascii="Arial" w:hAnsi="Arial" w:cs="Arial"/>
          <w:sz w:val="22"/>
          <w:szCs w:val="22"/>
        </w:rPr>
      </w:pPr>
      <w:r w:rsidRPr="0090063E">
        <w:rPr>
          <w:rFonts w:ascii="Arial" w:hAnsi="Arial" w:cs="Arial"/>
          <w:sz w:val="22"/>
          <w:szCs w:val="22"/>
        </w:rPr>
        <w:lastRenderedPageBreak/>
        <w:t>A limpeza da obra ficará a cargo da contratada, devendo a mesma manter o local em prefeitas condições para o t</w:t>
      </w:r>
      <w:r w:rsidR="00487EAB" w:rsidRPr="0090063E">
        <w:rPr>
          <w:rFonts w:ascii="Arial" w:hAnsi="Arial" w:cs="Arial"/>
          <w:sz w:val="22"/>
          <w:szCs w:val="22"/>
        </w:rPr>
        <w:t>rafego de pedestres e veículos.</w:t>
      </w:r>
    </w:p>
    <w:p w14:paraId="2A0F1BC9" w14:textId="77777777" w:rsidR="00FE7B16" w:rsidRPr="0090063E" w:rsidRDefault="00FE7B16" w:rsidP="0090063E">
      <w:pPr>
        <w:ind w:firstLine="567"/>
        <w:jc w:val="both"/>
        <w:rPr>
          <w:rFonts w:ascii="Arial" w:hAnsi="Arial" w:cs="Arial"/>
          <w:sz w:val="22"/>
          <w:szCs w:val="22"/>
        </w:rPr>
      </w:pPr>
    </w:p>
    <w:p w14:paraId="20A9B0A2" w14:textId="77777777" w:rsidR="00487EAB" w:rsidRPr="0090063E" w:rsidRDefault="00487EAB" w:rsidP="0090063E">
      <w:pPr>
        <w:ind w:firstLine="567"/>
        <w:jc w:val="both"/>
        <w:rPr>
          <w:rFonts w:ascii="Arial" w:hAnsi="Arial" w:cs="Arial"/>
          <w:sz w:val="22"/>
          <w:szCs w:val="22"/>
        </w:rPr>
      </w:pPr>
    </w:p>
    <w:p w14:paraId="28E9FCB0" w14:textId="77777777" w:rsidR="00487EAB" w:rsidRPr="00B12FA2" w:rsidRDefault="00E476D3" w:rsidP="00190C4B">
      <w:pPr>
        <w:pStyle w:val="PargrafodaLista"/>
        <w:numPr>
          <w:ilvl w:val="0"/>
          <w:numId w:val="5"/>
        </w:numPr>
        <w:jc w:val="both"/>
        <w:rPr>
          <w:rFonts w:ascii="Arial" w:hAnsi="Arial" w:cs="Arial"/>
          <w:b/>
          <w:color w:val="000000" w:themeColor="text1"/>
          <w:sz w:val="22"/>
          <w:szCs w:val="22"/>
        </w:rPr>
      </w:pPr>
      <w:r>
        <w:rPr>
          <w:rFonts w:ascii="Arial" w:hAnsi="Arial" w:cs="Arial"/>
          <w:b/>
          <w:color w:val="000000" w:themeColor="text1"/>
          <w:sz w:val="22"/>
          <w:szCs w:val="22"/>
        </w:rPr>
        <w:t>DA</w:t>
      </w:r>
      <w:r w:rsidR="008A63A2">
        <w:rPr>
          <w:rFonts w:ascii="Arial" w:hAnsi="Arial" w:cs="Arial"/>
          <w:b/>
          <w:color w:val="000000" w:themeColor="text1"/>
          <w:sz w:val="22"/>
          <w:szCs w:val="22"/>
        </w:rPr>
        <w:t xml:space="preserve"> NORMA VIGENTE E AMOSTRA</w:t>
      </w:r>
      <w:r w:rsidR="00797AA1" w:rsidRPr="00B12FA2">
        <w:rPr>
          <w:rFonts w:ascii="Arial" w:hAnsi="Arial" w:cs="Arial"/>
          <w:b/>
          <w:color w:val="000000" w:themeColor="text1"/>
          <w:sz w:val="22"/>
          <w:szCs w:val="22"/>
        </w:rPr>
        <w:t>:</w:t>
      </w:r>
    </w:p>
    <w:p w14:paraId="338FAA81" w14:textId="77777777" w:rsidR="00FE7B16" w:rsidRDefault="00FE7B16" w:rsidP="00DE2D62">
      <w:pPr>
        <w:jc w:val="both"/>
        <w:rPr>
          <w:rFonts w:ascii="Arial" w:hAnsi="Arial" w:cs="Arial"/>
          <w:sz w:val="22"/>
          <w:szCs w:val="22"/>
        </w:rPr>
      </w:pPr>
    </w:p>
    <w:p w14:paraId="298CE40B" w14:textId="77777777" w:rsidR="00FE7B16" w:rsidRDefault="00FE7B16" w:rsidP="0090063E">
      <w:pPr>
        <w:ind w:firstLine="567"/>
        <w:jc w:val="both"/>
        <w:rPr>
          <w:rFonts w:ascii="Arial" w:hAnsi="Arial" w:cs="Arial"/>
          <w:sz w:val="22"/>
          <w:szCs w:val="22"/>
        </w:rPr>
      </w:pPr>
    </w:p>
    <w:p w14:paraId="1D1530EC" w14:textId="77777777" w:rsidR="00FE7B16" w:rsidRDefault="00FE7B16" w:rsidP="00DE2D62">
      <w:pPr>
        <w:jc w:val="both"/>
        <w:rPr>
          <w:rFonts w:ascii="Arial" w:hAnsi="Arial" w:cs="Arial"/>
          <w:sz w:val="22"/>
          <w:szCs w:val="22"/>
        </w:rPr>
      </w:pPr>
    </w:p>
    <w:p w14:paraId="510286AE" w14:textId="77777777" w:rsidR="00FE7B16" w:rsidRDefault="008A63A2" w:rsidP="00FE7B16">
      <w:pPr>
        <w:ind w:firstLine="567"/>
        <w:jc w:val="both"/>
        <w:rPr>
          <w:rFonts w:ascii="Arial" w:hAnsi="Arial" w:cs="Arial"/>
          <w:sz w:val="22"/>
          <w:szCs w:val="22"/>
        </w:rPr>
      </w:pPr>
      <w:r>
        <w:rPr>
          <w:rFonts w:ascii="Arial" w:hAnsi="Arial" w:cs="Arial"/>
          <w:sz w:val="22"/>
          <w:szCs w:val="22"/>
        </w:rPr>
        <w:t>5.1</w:t>
      </w:r>
      <w:r w:rsidR="00FE7B16">
        <w:rPr>
          <w:rFonts w:ascii="Arial" w:hAnsi="Arial" w:cs="Arial"/>
          <w:sz w:val="22"/>
          <w:szCs w:val="22"/>
        </w:rPr>
        <w:t xml:space="preserve"> Da Tinta</w:t>
      </w:r>
    </w:p>
    <w:p w14:paraId="68F59CD9" w14:textId="77777777" w:rsidR="00FE7B16" w:rsidRDefault="00FE7B16" w:rsidP="0090063E">
      <w:pPr>
        <w:ind w:firstLine="567"/>
        <w:jc w:val="both"/>
        <w:rPr>
          <w:rFonts w:ascii="Arial" w:hAnsi="Arial" w:cs="Arial"/>
          <w:sz w:val="22"/>
          <w:szCs w:val="22"/>
        </w:rPr>
      </w:pPr>
    </w:p>
    <w:p w14:paraId="318F104B" w14:textId="77777777" w:rsidR="00FE7B16" w:rsidRDefault="00FE7B16" w:rsidP="008A63A2">
      <w:pPr>
        <w:ind w:firstLine="567"/>
        <w:jc w:val="both"/>
        <w:rPr>
          <w:rFonts w:ascii="Arial" w:hAnsi="Arial" w:cs="Arial"/>
          <w:sz w:val="22"/>
          <w:szCs w:val="22"/>
        </w:rPr>
      </w:pPr>
      <w:r>
        <w:rPr>
          <w:rFonts w:ascii="Arial" w:hAnsi="Arial" w:cs="Arial"/>
          <w:sz w:val="22"/>
          <w:szCs w:val="22"/>
        </w:rPr>
        <w:t xml:space="preserve">É obrigatório apresentação </w:t>
      </w:r>
      <w:r w:rsidRPr="0053495A">
        <w:rPr>
          <w:rFonts w:ascii="Arial" w:hAnsi="Arial" w:cs="Arial"/>
          <w:sz w:val="22"/>
          <w:szCs w:val="22"/>
          <w:highlight w:val="yellow"/>
        </w:rPr>
        <w:t>do Laudo</w:t>
      </w:r>
      <w:r>
        <w:rPr>
          <w:rFonts w:ascii="Arial" w:hAnsi="Arial" w:cs="Arial"/>
          <w:sz w:val="22"/>
          <w:szCs w:val="22"/>
        </w:rPr>
        <w:t xml:space="preserve"> conforme </w:t>
      </w:r>
      <w:r w:rsidRPr="00FE7B16">
        <w:rPr>
          <w:rFonts w:ascii="Arial" w:hAnsi="Arial" w:cs="Arial"/>
          <w:sz w:val="22"/>
          <w:szCs w:val="22"/>
        </w:rPr>
        <w:t xml:space="preserve">padrão CET/SP - ET - SH </w:t>
      </w:r>
      <w:r>
        <w:rPr>
          <w:rFonts w:ascii="Arial" w:hAnsi="Arial" w:cs="Arial"/>
          <w:sz w:val="22"/>
          <w:szCs w:val="22"/>
        </w:rPr>
        <w:t>–</w:t>
      </w:r>
      <w:r w:rsidRPr="00FE7B16">
        <w:rPr>
          <w:rFonts w:ascii="Arial" w:hAnsi="Arial" w:cs="Arial"/>
          <w:sz w:val="22"/>
          <w:szCs w:val="22"/>
        </w:rPr>
        <w:t xml:space="preserve"> 14</w:t>
      </w:r>
      <w:r>
        <w:rPr>
          <w:rFonts w:ascii="Arial" w:hAnsi="Arial" w:cs="Arial"/>
          <w:sz w:val="22"/>
          <w:szCs w:val="22"/>
        </w:rPr>
        <w:t xml:space="preserve">.                               </w:t>
      </w:r>
    </w:p>
    <w:p w14:paraId="5870D075" w14:textId="77777777" w:rsidR="000D5F53" w:rsidRDefault="000D5F53" w:rsidP="0090063E">
      <w:pPr>
        <w:ind w:firstLine="567"/>
        <w:jc w:val="both"/>
        <w:rPr>
          <w:rFonts w:ascii="Arial" w:hAnsi="Arial" w:cs="Arial"/>
          <w:sz w:val="22"/>
          <w:szCs w:val="22"/>
        </w:rPr>
      </w:pPr>
    </w:p>
    <w:p w14:paraId="7AF9EFB8" w14:textId="77777777" w:rsidR="00857530" w:rsidRPr="000D5F53" w:rsidRDefault="008A63A2" w:rsidP="000D5F53">
      <w:pPr>
        <w:ind w:firstLine="567"/>
        <w:jc w:val="both"/>
        <w:rPr>
          <w:rFonts w:ascii="Arial" w:hAnsi="Arial" w:cs="Arial"/>
          <w:b/>
          <w:sz w:val="22"/>
          <w:szCs w:val="22"/>
        </w:rPr>
      </w:pPr>
      <w:r>
        <w:rPr>
          <w:rFonts w:ascii="Arial" w:hAnsi="Arial" w:cs="Arial"/>
          <w:b/>
          <w:sz w:val="22"/>
          <w:szCs w:val="22"/>
        </w:rPr>
        <w:t>O L</w:t>
      </w:r>
      <w:r w:rsidR="00331842" w:rsidRPr="000D5F53">
        <w:rPr>
          <w:rFonts w:ascii="Arial" w:hAnsi="Arial" w:cs="Arial"/>
          <w:b/>
          <w:sz w:val="22"/>
          <w:szCs w:val="22"/>
        </w:rPr>
        <w:t>a</w:t>
      </w:r>
      <w:r w:rsidR="00857530" w:rsidRPr="000D5F53">
        <w:rPr>
          <w:rFonts w:ascii="Arial" w:hAnsi="Arial" w:cs="Arial"/>
          <w:b/>
          <w:sz w:val="22"/>
          <w:szCs w:val="22"/>
        </w:rPr>
        <w:t xml:space="preserve">udo </w:t>
      </w:r>
      <w:r>
        <w:rPr>
          <w:rFonts w:ascii="Arial" w:hAnsi="Arial" w:cs="Arial"/>
          <w:b/>
          <w:sz w:val="22"/>
          <w:szCs w:val="22"/>
        </w:rPr>
        <w:t>exigido deverá</w:t>
      </w:r>
      <w:r w:rsidR="00331842" w:rsidRPr="000D5F53">
        <w:rPr>
          <w:rFonts w:ascii="Arial" w:hAnsi="Arial" w:cs="Arial"/>
          <w:b/>
          <w:sz w:val="22"/>
          <w:szCs w:val="22"/>
        </w:rPr>
        <w:t xml:space="preserve"> ter a validade </w:t>
      </w:r>
      <w:r w:rsidR="00E36F2A">
        <w:rPr>
          <w:rFonts w:ascii="Arial" w:hAnsi="Arial" w:cs="Arial"/>
          <w:b/>
          <w:sz w:val="22"/>
          <w:szCs w:val="22"/>
        </w:rPr>
        <w:t>de</w:t>
      </w:r>
      <w:r w:rsidR="00255EB9">
        <w:rPr>
          <w:rFonts w:ascii="Arial" w:hAnsi="Arial" w:cs="Arial"/>
          <w:b/>
          <w:sz w:val="22"/>
          <w:szCs w:val="22"/>
        </w:rPr>
        <w:t xml:space="preserve"> até</w:t>
      </w:r>
      <w:r w:rsidR="0053495A">
        <w:rPr>
          <w:rFonts w:ascii="Arial" w:hAnsi="Arial" w:cs="Arial"/>
          <w:b/>
          <w:sz w:val="22"/>
          <w:szCs w:val="22"/>
        </w:rPr>
        <w:t xml:space="preserve"> </w:t>
      </w:r>
      <w:r w:rsidR="00331842" w:rsidRPr="000D5F53">
        <w:rPr>
          <w:rFonts w:ascii="Arial" w:hAnsi="Arial" w:cs="Arial"/>
          <w:b/>
          <w:sz w:val="22"/>
          <w:szCs w:val="22"/>
        </w:rPr>
        <w:t>a 12 meses</w:t>
      </w:r>
      <w:r w:rsidR="000D5F53" w:rsidRPr="000D5F53">
        <w:rPr>
          <w:rFonts w:ascii="Arial" w:hAnsi="Arial" w:cs="Arial"/>
          <w:b/>
          <w:sz w:val="22"/>
          <w:szCs w:val="22"/>
        </w:rPr>
        <w:t>,</w:t>
      </w:r>
      <w:r w:rsidR="00E36F2A">
        <w:rPr>
          <w:rFonts w:ascii="Arial" w:hAnsi="Arial" w:cs="Arial"/>
          <w:b/>
          <w:sz w:val="22"/>
          <w:szCs w:val="22"/>
        </w:rPr>
        <w:t xml:space="preserve"> </w:t>
      </w:r>
      <w:r>
        <w:rPr>
          <w:rFonts w:ascii="Arial" w:hAnsi="Arial" w:cs="Arial"/>
          <w:b/>
          <w:sz w:val="22"/>
          <w:szCs w:val="22"/>
        </w:rPr>
        <w:t xml:space="preserve">a </w:t>
      </w:r>
      <w:r w:rsidR="00857530" w:rsidRPr="000D5F53">
        <w:rPr>
          <w:rFonts w:ascii="Arial" w:hAnsi="Arial" w:cs="Arial"/>
          <w:b/>
          <w:sz w:val="22"/>
          <w:szCs w:val="22"/>
        </w:rPr>
        <w:t>não apresentação destes documentos implica em desclassificação do certame.</w:t>
      </w:r>
      <w:r w:rsidR="0053495A">
        <w:rPr>
          <w:rFonts w:ascii="Arial" w:hAnsi="Arial" w:cs="Arial"/>
          <w:b/>
          <w:sz w:val="22"/>
          <w:szCs w:val="22"/>
        </w:rPr>
        <w:t xml:space="preserve"> </w:t>
      </w:r>
    </w:p>
    <w:p w14:paraId="616E502A" w14:textId="77777777" w:rsidR="00857530" w:rsidRDefault="00857530" w:rsidP="00DE2D62">
      <w:pPr>
        <w:jc w:val="both"/>
        <w:rPr>
          <w:rFonts w:ascii="Arial" w:hAnsi="Arial" w:cs="Arial"/>
          <w:sz w:val="22"/>
          <w:szCs w:val="22"/>
        </w:rPr>
      </w:pPr>
    </w:p>
    <w:p w14:paraId="600651DE" w14:textId="77777777" w:rsidR="008A63A2" w:rsidRDefault="000D5F53" w:rsidP="00846A60">
      <w:pPr>
        <w:jc w:val="both"/>
        <w:rPr>
          <w:rFonts w:ascii="Arial" w:hAnsi="Arial" w:cs="Arial"/>
          <w:sz w:val="22"/>
          <w:szCs w:val="22"/>
        </w:rPr>
      </w:pPr>
      <w:r>
        <w:rPr>
          <w:rFonts w:ascii="Arial" w:hAnsi="Arial" w:cs="Arial"/>
          <w:sz w:val="22"/>
          <w:szCs w:val="22"/>
        </w:rPr>
        <w:tab/>
      </w:r>
      <w:r w:rsidR="008A63A2">
        <w:rPr>
          <w:rFonts w:ascii="Arial" w:hAnsi="Arial" w:cs="Arial"/>
          <w:sz w:val="22"/>
          <w:szCs w:val="22"/>
        </w:rPr>
        <w:t>5.2 Da Amostra</w:t>
      </w:r>
      <w:r w:rsidR="00255EB9">
        <w:rPr>
          <w:rFonts w:ascii="Arial" w:hAnsi="Arial" w:cs="Arial"/>
          <w:sz w:val="22"/>
          <w:szCs w:val="22"/>
        </w:rPr>
        <w:t xml:space="preserve"> </w:t>
      </w:r>
    </w:p>
    <w:p w14:paraId="6D7FA017" w14:textId="77777777" w:rsidR="008A63A2" w:rsidRDefault="008A63A2" w:rsidP="008A63A2">
      <w:pPr>
        <w:ind w:firstLine="567"/>
        <w:jc w:val="both"/>
        <w:rPr>
          <w:rFonts w:ascii="Arial" w:hAnsi="Arial" w:cs="Arial"/>
          <w:sz w:val="22"/>
          <w:szCs w:val="22"/>
        </w:rPr>
      </w:pPr>
    </w:p>
    <w:p w14:paraId="542D8884" w14:textId="77777777" w:rsidR="00331842" w:rsidRDefault="000D5F53" w:rsidP="008A63A2">
      <w:pPr>
        <w:ind w:firstLine="567"/>
        <w:jc w:val="both"/>
        <w:rPr>
          <w:rFonts w:ascii="Arial" w:hAnsi="Arial" w:cs="Arial"/>
          <w:sz w:val="22"/>
          <w:szCs w:val="22"/>
        </w:rPr>
      </w:pPr>
      <w:r>
        <w:rPr>
          <w:rFonts w:ascii="Arial" w:hAnsi="Arial" w:cs="Arial"/>
          <w:sz w:val="22"/>
          <w:szCs w:val="22"/>
        </w:rPr>
        <w:t>É Obrigatório</w:t>
      </w:r>
      <w:r w:rsidR="008A63A2">
        <w:rPr>
          <w:rFonts w:ascii="Arial" w:hAnsi="Arial" w:cs="Arial"/>
          <w:sz w:val="22"/>
          <w:szCs w:val="22"/>
        </w:rPr>
        <w:t xml:space="preserve"> que a empresa melhor classificada apresente 01(uma) Amostra de cada cor da tinta</w:t>
      </w:r>
      <w:r w:rsidR="00E476D3">
        <w:rPr>
          <w:rFonts w:ascii="Arial" w:hAnsi="Arial" w:cs="Arial"/>
          <w:sz w:val="22"/>
          <w:szCs w:val="22"/>
        </w:rPr>
        <w:t>,</w:t>
      </w:r>
      <w:r w:rsidR="008A63A2">
        <w:rPr>
          <w:rFonts w:ascii="Arial" w:hAnsi="Arial" w:cs="Arial"/>
          <w:sz w:val="22"/>
          <w:szCs w:val="22"/>
        </w:rPr>
        <w:t xml:space="preserve"> no prazo </w:t>
      </w:r>
      <w:proofErr w:type="spellStart"/>
      <w:r w:rsidR="008A63A2">
        <w:rPr>
          <w:rFonts w:ascii="Arial" w:hAnsi="Arial" w:cs="Arial"/>
          <w:sz w:val="22"/>
          <w:szCs w:val="22"/>
        </w:rPr>
        <w:t>Maximo</w:t>
      </w:r>
      <w:proofErr w:type="spellEnd"/>
      <w:r w:rsidR="008A63A2">
        <w:rPr>
          <w:rFonts w:ascii="Arial" w:hAnsi="Arial" w:cs="Arial"/>
          <w:sz w:val="22"/>
          <w:szCs w:val="22"/>
        </w:rPr>
        <w:t xml:space="preserve"> de </w:t>
      </w:r>
      <w:r w:rsidR="00E36F2A">
        <w:rPr>
          <w:rFonts w:ascii="Arial" w:hAnsi="Arial" w:cs="Arial"/>
          <w:sz w:val="22"/>
          <w:szCs w:val="22"/>
        </w:rPr>
        <w:t>2</w:t>
      </w:r>
      <w:r w:rsidR="008A63A2">
        <w:rPr>
          <w:rFonts w:ascii="Arial" w:hAnsi="Arial" w:cs="Arial"/>
          <w:sz w:val="22"/>
          <w:szCs w:val="22"/>
        </w:rPr>
        <w:t xml:space="preserve"> (</w:t>
      </w:r>
      <w:r w:rsidR="00E36F2A">
        <w:rPr>
          <w:rFonts w:ascii="Arial" w:hAnsi="Arial" w:cs="Arial"/>
          <w:sz w:val="22"/>
          <w:szCs w:val="22"/>
        </w:rPr>
        <w:t>dois</w:t>
      </w:r>
      <w:r w:rsidR="008A63A2">
        <w:rPr>
          <w:rFonts w:ascii="Arial" w:hAnsi="Arial" w:cs="Arial"/>
          <w:sz w:val="22"/>
          <w:szCs w:val="22"/>
        </w:rPr>
        <w:t xml:space="preserve">) </w:t>
      </w:r>
      <w:r w:rsidR="00E36F2A">
        <w:rPr>
          <w:rFonts w:ascii="Arial" w:hAnsi="Arial" w:cs="Arial"/>
          <w:sz w:val="22"/>
          <w:szCs w:val="22"/>
        </w:rPr>
        <w:t>dias úteis</w:t>
      </w:r>
      <w:r w:rsidR="008A63A2">
        <w:rPr>
          <w:rFonts w:ascii="Arial" w:hAnsi="Arial" w:cs="Arial"/>
          <w:sz w:val="22"/>
          <w:szCs w:val="22"/>
        </w:rPr>
        <w:t xml:space="preserve"> juntamente com laudo em laboratório credenciado conforme o item 5.1 deste memorial</w:t>
      </w:r>
      <w:r w:rsidR="0063035F">
        <w:rPr>
          <w:rFonts w:ascii="Arial" w:hAnsi="Arial" w:cs="Arial"/>
          <w:sz w:val="22"/>
          <w:szCs w:val="22"/>
        </w:rPr>
        <w:t>.</w:t>
      </w:r>
    </w:p>
    <w:p w14:paraId="71DB1B06" w14:textId="77777777" w:rsidR="00FB7277" w:rsidRPr="0090063E" w:rsidRDefault="00FB7277" w:rsidP="0090063E">
      <w:pPr>
        <w:ind w:firstLine="567"/>
        <w:jc w:val="both"/>
        <w:rPr>
          <w:rFonts w:ascii="Arial" w:hAnsi="Arial" w:cs="Arial"/>
          <w:sz w:val="22"/>
          <w:szCs w:val="22"/>
        </w:rPr>
      </w:pPr>
    </w:p>
    <w:p w14:paraId="7DA8A4AB" w14:textId="77777777" w:rsidR="004E5EC0" w:rsidRPr="0090063E" w:rsidRDefault="004E5EC0" w:rsidP="0090063E">
      <w:pPr>
        <w:autoSpaceDE w:val="0"/>
        <w:autoSpaceDN w:val="0"/>
        <w:adjustRightInd w:val="0"/>
        <w:ind w:firstLine="567"/>
        <w:jc w:val="both"/>
        <w:rPr>
          <w:rFonts w:ascii="Arial" w:hAnsi="Arial" w:cs="Arial"/>
          <w:sz w:val="22"/>
          <w:szCs w:val="22"/>
          <w:lang w:eastAsia="en-US"/>
        </w:rPr>
      </w:pPr>
      <w:r w:rsidRPr="0090063E">
        <w:rPr>
          <w:rFonts w:ascii="Arial" w:hAnsi="Arial" w:cs="Arial"/>
          <w:sz w:val="22"/>
          <w:szCs w:val="22"/>
          <w:lang w:eastAsia="en-US"/>
        </w:rPr>
        <w:t>Após a entr</w:t>
      </w:r>
      <w:r w:rsidR="00E476D3">
        <w:rPr>
          <w:rFonts w:ascii="Arial" w:hAnsi="Arial" w:cs="Arial"/>
          <w:sz w:val="22"/>
          <w:szCs w:val="22"/>
          <w:lang w:eastAsia="en-US"/>
        </w:rPr>
        <w:t>ega da</w:t>
      </w:r>
      <w:r w:rsidR="00846A60">
        <w:rPr>
          <w:rFonts w:ascii="Arial" w:hAnsi="Arial" w:cs="Arial"/>
          <w:sz w:val="22"/>
          <w:szCs w:val="22"/>
          <w:lang w:eastAsia="en-US"/>
        </w:rPr>
        <w:t xml:space="preserve"> amost</w:t>
      </w:r>
      <w:r w:rsidR="008A63A2">
        <w:rPr>
          <w:rFonts w:ascii="Arial" w:hAnsi="Arial" w:cs="Arial"/>
          <w:sz w:val="22"/>
          <w:szCs w:val="22"/>
          <w:lang w:eastAsia="en-US"/>
        </w:rPr>
        <w:t>ra e laudo</w:t>
      </w:r>
      <w:r w:rsidR="00846A60">
        <w:rPr>
          <w:rFonts w:ascii="Arial" w:hAnsi="Arial" w:cs="Arial"/>
          <w:sz w:val="22"/>
          <w:szCs w:val="22"/>
          <w:lang w:eastAsia="en-US"/>
        </w:rPr>
        <w:t>, a</w:t>
      </w:r>
      <w:r w:rsidR="008A63A2">
        <w:rPr>
          <w:rFonts w:ascii="Arial" w:hAnsi="Arial" w:cs="Arial"/>
          <w:sz w:val="22"/>
          <w:szCs w:val="22"/>
          <w:lang w:eastAsia="en-US"/>
        </w:rPr>
        <w:t xml:space="preserve"> mesma será</w:t>
      </w:r>
      <w:r w:rsidR="00536DF4">
        <w:rPr>
          <w:rFonts w:ascii="Arial" w:hAnsi="Arial" w:cs="Arial"/>
          <w:sz w:val="22"/>
          <w:szCs w:val="22"/>
          <w:lang w:eastAsia="en-US"/>
        </w:rPr>
        <w:t xml:space="preserve"> inspecionada, para</w:t>
      </w:r>
      <w:r w:rsidRPr="0090063E">
        <w:rPr>
          <w:rFonts w:ascii="Arial" w:hAnsi="Arial" w:cs="Arial"/>
          <w:sz w:val="22"/>
          <w:szCs w:val="22"/>
          <w:lang w:eastAsia="en-US"/>
        </w:rPr>
        <w:t xml:space="preserve"> conferência a qualidade do material. No caso de se constatar qualquer irregularidade ou incompatibilidade em relação à </w:t>
      </w:r>
      <w:r w:rsidR="00255EB9">
        <w:rPr>
          <w:rFonts w:ascii="Arial" w:hAnsi="Arial" w:cs="Arial"/>
          <w:sz w:val="22"/>
          <w:szCs w:val="22"/>
          <w:lang w:eastAsia="en-US"/>
        </w:rPr>
        <w:t>proposta comercial da melhor classificada</w:t>
      </w:r>
      <w:r w:rsidRPr="0090063E">
        <w:rPr>
          <w:rFonts w:ascii="Arial" w:hAnsi="Arial" w:cs="Arial"/>
          <w:sz w:val="22"/>
          <w:szCs w:val="22"/>
          <w:lang w:eastAsia="en-US"/>
        </w:rPr>
        <w:t xml:space="preserve"> ou em relação </w:t>
      </w:r>
      <w:r w:rsidR="00E476D3">
        <w:rPr>
          <w:rFonts w:ascii="Arial" w:hAnsi="Arial" w:cs="Arial"/>
          <w:sz w:val="22"/>
          <w:szCs w:val="22"/>
          <w:lang w:eastAsia="en-US"/>
        </w:rPr>
        <w:t>às condições expressas neste memorial</w:t>
      </w:r>
      <w:r w:rsidRPr="0090063E">
        <w:rPr>
          <w:rFonts w:ascii="Arial" w:hAnsi="Arial" w:cs="Arial"/>
          <w:sz w:val="22"/>
          <w:szCs w:val="22"/>
          <w:lang w:eastAsia="en-US"/>
        </w:rPr>
        <w:t>, os mesmos serão sumariamente rejeit</w:t>
      </w:r>
      <w:r w:rsidR="00255EB9">
        <w:rPr>
          <w:rFonts w:ascii="Arial" w:hAnsi="Arial" w:cs="Arial"/>
          <w:sz w:val="22"/>
          <w:szCs w:val="22"/>
          <w:lang w:eastAsia="en-US"/>
        </w:rPr>
        <w:t xml:space="preserve">ados, sujeitando-se </w:t>
      </w:r>
      <w:r w:rsidRPr="0090063E">
        <w:rPr>
          <w:rFonts w:ascii="Arial" w:hAnsi="Arial" w:cs="Arial"/>
          <w:sz w:val="22"/>
          <w:szCs w:val="22"/>
          <w:lang w:eastAsia="en-US"/>
        </w:rPr>
        <w:t xml:space="preserve">às penalidades cabíveis, sendo assim, será convocado o próximo classificado. </w:t>
      </w:r>
    </w:p>
    <w:p w14:paraId="49C23F1D" w14:textId="77777777" w:rsidR="004E5EC0" w:rsidRPr="0090063E" w:rsidRDefault="00B547DB" w:rsidP="0090063E">
      <w:pPr>
        <w:ind w:firstLine="567"/>
        <w:jc w:val="both"/>
        <w:rPr>
          <w:rFonts w:ascii="Arial" w:hAnsi="Arial" w:cs="Arial"/>
          <w:sz w:val="22"/>
          <w:szCs w:val="22"/>
        </w:rPr>
      </w:pPr>
      <w:r>
        <w:rPr>
          <w:rFonts w:ascii="Arial" w:hAnsi="Arial" w:cs="Arial"/>
          <w:sz w:val="22"/>
          <w:szCs w:val="22"/>
        </w:rPr>
        <w:t>Após aprovação ou reprova, no prazo de 05 dias serão</w:t>
      </w:r>
      <w:r w:rsidR="0099390B">
        <w:rPr>
          <w:rFonts w:ascii="Arial" w:hAnsi="Arial" w:cs="Arial"/>
          <w:sz w:val="22"/>
          <w:szCs w:val="22"/>
        </w:rPr>
        <w:t xml:space="preserve"> devolvida</w:t>
      </w:r>
      <w:r>
        <w:rPr>
          <w:rFonts w:ascii="Arial" w:hAnsi="Arial" w:cs="Arial"/>
          <w:sz w:val="22"/>
          <w:szCs w:val="22"/>
        </w:rPr>
        <w:t>s</w:t>
      </w:r>
      <w:r w:rsidR="00E476D3">
        <w:rPr>
          <w:rFonts w:ascii="Arial" w:hAnsi="Arial" w:cs="Arial"/>
          <w:sz w:val="22"/>
          <w:szCs w:val="22"/>
        </w:rPr>
        <w:t xml:space="preserve"> as amostras</w:t>
      </w:r>
      <w:r w:rsidR="0099390B">
        <w:rPr>
          <w:rFonts w:ascii="Arial" w:hAnsi="Arial" w:cs="Arial"/>
          <w:sz w:val="22"/>
          <w:szCs w:val="22"/>
        </w:rPr>
        <w:t>.</w:t>
      </w:r>
    </w:p>
    <w:p w14:paraId="3BFC1347" w14:textId="77777777" w:rsidR="004E5EC0" w:rsidRPr="0090063E" w:rsidRDefault="004E5EC0" w:rsidP="0090063E">
      <w:pPr>
        <w:ind w:firstLine="567"/>
        <w:jc w:val="both"/>
        <w:rPr>
          <w:rFonts w:ascii="Arial" w:hAnsi="Arial" w:cs="Arial"/>
          <w:sz w:val="22"/>
          <w:szCs w:val="22"/>
        </w:rPr>
      </w:pPr>
    </w:p>
    <w:p w14:paraId="507C592B" w14:textId="77777777" w:rsidR="00797AA1" w:rsidRPr="0090063E" w:rsidRDefault="00797AA1" w:rsidP="0090063E">
      <w:pPr>
        <w:ind w:firstLine="567"/>
        <w:jc w:val="both"/>
        <w:rPr>
          <w:rFonts w:ascii="Arial" w:hAnsi="Arial" w:cs="Arial"/>
          <w:sz w:val="22"/>
          <w:szCs w:val="22"/>
        </w:rPr>
      </w:pPr>
    </w:p>
    <w:p w14:paraId="4D75A04F" w14:textId="77777777" w:rsidR="006C760F" w:rsidRPr="0090063E" w:rsidRDefault="006C760F" w:rsidP="0090063E">
      <w:pPr>
        <w:ind w:firstLine="567"/>
        <w:jc w:val="both"/>
        <w:rPr>
          <w:rFonts w:ascii="Arial" w:hAnsi="Arial" w:cs="Arial"/>
          <w:sz w:val="22"/>
          <w:szCs w:val="22"/>
        </w:rPr>
      </w:pPr>
    </w:p>
    <w:p w14:paraId="3493E0CC" w14:textId="77777777" w:rsidR="006C760F" w:rsidRPr="0090063E" w:rsidRDefault="006C760F" w:rsidP="0090063E">
      <w:pPr>
        <w:ind w:firstLine="567"/>
        <w:jc w:val="both"/>
        <w:rPr>
          <w:rFonts w:ascii="Arial" w:hAnsi="Arial" w:cs="Arial"/>
          <w:sz w:val="22"/>
          <w:szCs w:val="22"/>
        </w:rPr>
      </w:pPr>
    </w:p>
    <w:p w14:paraId="2823D3BE" w14:textId="77777777" w:rsidR="00487EAB" w:rsidRPr="0090063E" w:rsidRDefault="00487EAB" w:rsidP="0090063E">
      <w:pPr>
        <w:ind w:firstLine="567"/>
        <w:jc w:val="both"/>
        <w:rPr>
          <w:rFonts w:ascii="Arial" w:hAnsi="Arial" w:cs="Arial"/>
          <w:sz w:val="22"/>
          <w:szCs w:val="22"/>
        </w:rPr>
      </w:pPr>
    </w:p>
    <w:p w14:paraId="017EED81" w14:textId="77777777" w:rsidR="00487EAB" w:rsidRPr="0090063E" w:rsidRDefault="00487EAB" w:rsidP="0090063E">
      <w:pPr>
        <w:ind w:firstLine="567"/>
        <w:jc w:val="both"/>
        <w:rPr>
          <w:rFonts w:ascii="Arial" w:hAnsi="Arial" w:cs="Arial"/>
          <w:sz w:val="22"/>
          <w:szCs w:val="22"/>
        </w:rPr>
      </w:pPr>
    </w:p>
    <w:p w14:paraId="7D6A1A4B" w14:textId="77777777" w:rsidR="00085394" w:rsidRPr="0090063E" w:rsidRDefault="00085394" w:rsidP="0090063E">
      <w:pPr>
        <w:ind w:firstLine="567"/>
        <w:jc w:val="both"/>
        <w:rPr>
          <w:rFonts w:ascii="Arial" w:hAnsi="Arial" w:cs="Arial"/>
          <w:sz w:val="22"/>
          <w:szCs w:val="22"/>
        </w:rPr>
      </w:pPr>
    </w:p>
    <w:sectPr w:rsidR="00085394" w:rsidRPr="0090063E" w:rsidSect="00BB549E">
      <w:headerReference w:type="default" r:id="rId16"/>
      <w:pgSz w:w="11906" w:h="16838"/>
      <w:pgMar w:top="1135" w:right="1701" w:bottom="1417" w:left="156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6C1EA" w14:textId="77777777" w:rsidR="000216A2" w:rsidRDefault="000216A2" w:rsidP="009C1EC2">
      <w:r>
        <w:separator/>
      </w:r>
    </w:p>
  </w:endnote>
  <w:endnote w:type="continuationSeparator" w:id="0">
    <w:p w14:paraId="1344F318" w14:textId="77777777" w:rsidR="000216A2" w:rsidRDefault="000216A2" w:rsidP="009C1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CC766" w14:textId="77777777" w:rsidR="000216A2" w:rsidRDefault="000216A2" w:rsidP="009C1EC2">
      <w:r>
        <w:separator/>
      </w:r>
    </w:p>
  </w:footnote>
  <w:footnote w:type="continuationSeparator" w:id="0">
    <w:p w14:paraId="0FB7C981" w14:textId="77777777" w:rsidR="000216A2" w:rsidRDefault="000216A2" w:rsidP="009C1E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70" w:type="dxa"/>
        <w:right w:w="70" w:type="dxa"/>
      </w:tblCellMar>
      <w:tblLook w:val="01E0" w:firstRow="1" w:lastRow="1" w:firstColumn="1" w:lastColumn="1" w:noHBand="0" w:noVBand="0"/>
    </w:tblPr>
    <w:tblGrid>
      <w:gridCol w:w="1701"/>
      <w:gridCol w:w="6918"/>
    </w:tblGrid>
    <w:tr w:rsidR="00DD2AEC" w:rsidRPr="00DD2AEC" w14:paraId="2C719B7E" w14:textId="77777777" w:rsidTr="00DD2AEC">
      <w:tc>
        <w:tcPr>
          <w:tcW w:w="1701" w:type="dxa"/>
        </w:tcPr>
        <w:p w14:paraId="3D2BC4EA" w14:textId="77777777" w:rsidR="00DD2AEC" w:rsidRPr="00DD2AEC" w:rsidRDefault="00DD2AEC" w:rsidP="00DD2AEC">
          <w:pPr>
            <w:pStyle w:val="Cabealho"/>
            <w:rPr>
              <w:rFonts w:ascii="Arial" w:hAnsi="Arial" w:cs="Arial"/>
            </w:rPr>
          </w:pPr>
          <w:r w:rsidRPr="00DD2AEC">
            <w:rPr>
              <w:rFonts w:ascii="Arial" w:hAnsi="Arial" w:cs="Arial"/>
              <w:noProof/>
            </w:rPr>
            <w:drawing>
              <wp:anchor distT="0" distB="0" distL="114300" distR="114300" simplePos="0" relativeHeight="251659264" behindDoc="0" locked="0" layoutInCell="0" allowOverlap="1" wp14:anchorId="1D66EFF1" wp14:editId="3A4CD091">
                <wp:simplePos x="0" y="0"/>
                <wp:positionH relativeFrom="column">
                  <wp:posOffset>107950</wp:posOffset>
                </wp:positionH>
                <wp:positionV relativeFrom="paragraph">
                  <wp:posOffset>0</wp:posOffset>
                </wp:positionV>
                <wp:extent cx="847725" cy="973455"/>
                <wp:effectExtent l="0" t="0" r="9525" b="0"/>
                <wp:wrapSquare wrapText="r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973455"/>
                        </a:xfrm>
                        <a:prstGeom prst="rect">
                          <a:avLst/>
                        </a:prstGeom>
                        <a:noFill/>
                      </pic:spPr>
                    </pic:pic>
                  </a:graphicData>
                </a:graphic>
                <wp14:sizeRelH relativeFrom="page">
                  <wp14:pctWidth>0</wp14:pctWidth>
                </wp14:sizeRelH>
                <wp14:sizeRelV relativeFrom="page">
                  <wp14:pctHeight>0</wp14:pctHeight>
                </wp14:sizeRelV>
              </wp:anchor>
            </w:drawing>
          </w:r>
        </w:p>
      </w:tc>
      <w:tc>
        <w:tcPr>
          <w:tcW w:w="6918" w:type="dxa"/>
        </w:tcPr>
        <w:p w14:paraId="532E0F69" w14:textId="77777777" w:rsidR="00DD2AEC" w:rsidRPr="00DD2AEC" w:rsidRDefault="00DD2AEC" w:rsidP="00DD2AEC">
          <w:pPr>
            <w:jc w:val="center"/>
            <w:rPr>
              <w:rFonts w:ascii="Arial" w:hAnsi="Arial" w:cs="Arial"/>
              <w:b/>
              <w:sz w:val="22"/>
              <w:szCs w:val="22"/>
            </w:rPr>
          </w:pPr>
        </w:p>
        <w:p w14:paraId="2930ED8F" w14:textId="77777777" w:rsidR="00DD2AEC" w:rsidRDefault="00DD2AEC" w:rsidP="00DD2AEC">
          <w:pPr>
            <w:jc w:val="center"/>
            <w:rPr>
              <w:rFonts w:ascii="Arial" w:hAnsi="Arial" w:cs="Arial"/>
              <w:b/>
              <w:sz w:val="26"/>
              <w:szCs w:val="26"/>
            </w:rPr>
          </w:pPr>
          <w:r w:rsidRPr="00DD2AEC">
            <w:rPr>
              <w:rFonts w:ascii="Arial" w:hAnsi="Arial" w:cs="Arial"/>
              <w:b/>
              <w:sz w:val="26"/>
              <w:szCs w:val="26"/>
            </w:rPr>
            <w:t>PREFEITURA MUNICIPAL DE PIRATININGA</w:t>
          </w:r>
        </w:p>
        <w:p w14:paraId="1F8A096D" w14:textId="77777777" w:rsidR="00DD2AEC" w:rsidRDefault="00DD2AEC" w:rsidP="00DD2AEC">
          <w:pPr>
            <w:jc w:val="center"/>
            <w:rPr>
              <w:rFonts w:ascii="Arial" w:hAnsi="Arial" w:cs="Arial"/>
              <w:sz w:val="22"/>
              <w:szCs w:val="22"/>
            </w:rPr>
          </w:pPr>
          <w:r w:rsidRPr="00DD2AEC">
            <w:rPr>
              <w:rFonts w:ascii="Arial" w:hAnsi="Arial" w:cs="Arial"/>
              <w:sz w:val="22"/>
              <w:szCs w:val="22"/>
            </w:rPr>
            <w:t xml:space="preserve">PRAÇA Dr. MÁRIO RIBEIRO DA SILVA Nº 14 </w:t>
          </w:r>
        </w:p>
        <w:p w14:paraId="6F9FD411" w14:textId="558662D3" w:rsidR="00DD2AEC" w:rsidRPr="00DD2AEC" w:rsidRDefault="00DD2AEC" w:rsidP="00DD2AEC">
          <w:pPr>
            <w:jc w:val="center"/>
            <w:rPr>
              <w:rFonts w:ascii="Arial" w:hAnsi="Arial" w:cs="Arial"/>
              <w:b/>
              <w:sz w:val="22"/>
              <w:szCs w:val="22"/>
            </w:rPr>
          </w:pPr>
          <w:r w:rsidRPr="00DD2AEC">
            <w:rPr>
              <w:rFonts w:ascii="Arial" w:hAnsi="Arial" w:cs="Arial"/>
              <w:sz w:val="22"/>
              <w:szCs w:val="22"/>
            </w:rPr>
            <w:t>FONES /FAX (14) 3265</w:t>
          </w:r>
          <w:r w:rsidRPr="00DD2AEC">
            <w:rPr>
              <w:rFonts w:ascii="Arial" w:hAnsi="Arial" w:cs="Arial"/>
              <w:sz w:val="22"/>
              <w:szCs w:val="22"/>
            </w:rPr>
            <w:t xml:space="preserve"> 9530</w:t>
          </w:r>
        </w:p>
        <w:p w14:paraId="61977ED8" w14:textId="77777777" w:rsidR="00DD2AEC" w:rsidRPr="00DD2AEC" w:rsidRDefault="00DD2AEC" w:rsidP="00DD2AEC">
          <w:pPr>
            <w:jc w:val="center"/>
            <w:rPr>
              <w:rFonts w:ascii="Arial" w:hAnsi="Arial" w:cs="Arial"/>
              <w:sz w:val="22"/>
              <w:szCs w:val="22"/>
            </w:rPr>
          </w:pPr>
          <w:r w:rsidRPr="00DD2AEC">
            <w:rPr>
              <w:rFonts w:ascii="Arial" w:hAnsi="Arial" w:cs="Arial"/>
              <w:sz w:val="22"/>
              <w:szCs w:val="22"/>
            </w:rPr>
            <w:t>CNPJ.: 46.137.451/0001-76</w:t>
          </w:r>
        </w:p>
        <w:p w14:paraId="0BEA0940" w14:textId="77777777" w:rsidR="00DD2AEC" w:rsidRPr="00DD2AEC" w:rsidRDefault="00DD2AEC" w:rsidP="00DD2AEC">
          <w:pPr>
            <w:pStyle w:val="Cabealho"/>
            <w:jc w:val="center"/>
            <w:rPr>
              <w:rFonts w:ascii="Arial" w:hAnsi="Arial" w:cs="Arial"/>
              <w:sz w:val="22"/>
              <w:szCs w:val="22"/>
            </w:rPr>
          </w:pPr>
          <w:r w:rsidRPr="00DD2AEC">
            <w:rPr>
              <w:rFonts w:ascii="Arial" w:hAnsi="Arial" w:cs="Arial"/>
              <w:sz w:val="22"/>
              <w:szCs w:val="22"/>
            </w:rPr>
            <w:t>CEP 17490-000 - PIRATININGA - ESTADO DE SÃO PAULO</w:t>
          </w:r>
          <w:r w:rsidRPr="00DD2AEC">
            <w:rPr>
              <w:rFonts w:ascii="Arial" w:hAnsi="Arial" w:cs="Arial"/>
              <w:sz w:val="22"/>
              <w:szCs w:val="22"/>
            </w:rPr>
            <w:br/>
          </w:r>
        </w:p>
      </w:tc>
    </w:tr>
  </w:tbl>
  <w:p w14:paraId="1CEC95B0" w14:textId="77777777" w:rsidR="00DD2AEC" w:rsidRDefault="00DD2AE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F2683"/>
    <w:multiLevelType w:val="multilevel"/>
    <w:tmpl w:val="3DF2B760"/>
    <w:lvl w:ilvl="0">
      <w:start w:val="3"/>
      <w:numFmt w:val="decimal"/>
      <w:lvlText w:val="%1."/>
      <w:lvlJc w:val="left"/>
      <w:pPr>
        <w:tabs>
          <w:tab w:val="num" w:pos="705"/>
        </w:tabs>
        <w:ind w:left="705" w:hanging="705"/>
      </w:pPr>
    </w:lvl>
    <w:lvl w:ilvl="1">
      <w:start w:val="6"/>
      <w:numFmt w:val="decimal"/>
      <w:lvlText w:val="%1.%2."/>
      <w:lvlJc w:val="left"/>
      <w:pPr>
        <w:tabs>
          <w:tab w:val="num" w:pos="1177"/>
        </w:tabs>
        <w:ind w:left="1177" w:hanging="705"/>
      </w:pPr>
    </w:lvl>
    <w:lvl w:ilvl="2">
      <w:start w:val="1"/>
      <w:numFmt w:val="decimal"/>
      <w:lvlText w:val="%1.%2.%3."/>
      <w:lvlJc w:val="left"/>
      <w:pPr>
        <w:tabs>
          <w:tab w:val="num" w:pos="1664"/>
        </w:tabs>
        <w:ind w:left="1664" w:hanging="720"/>
      </w:pPr>
    </w:lvl>
    <w:lvl w:ilvl="3">
      <w:start w:val="1"/>
      <w:numFmt w:val="decimal"/>
      <w:lvlText w:val="%1.%2.%3.%4."/>
      <w:lvlJc w:val="left"/>
      <w:pPr>
        <w:tabs>
          <w:tab w:val="num" w:pos="2136"/>
        </w:tabs>
        <w:ind w:left="2136" w:hanging="720"/>
      </w:pPr>
    </w:lvl>
    <w:lvl w:ilvl="4">
      <w:start w:val="1"/>
      <w:numFmt w:val="decimal"/>
      <w:lvlText w:val="%1.%2.%3.%4.%5."/>
      <w:lvlJc w:val="left"/>
      <w:pPr>
        <w:tabs>
          <w:tab w:val="num" w:pos="2608"/>
        </w:tabs>
        <w:ind w:left="2608" w:hanging="720"/>
      </w:pPr>
    </w:lvl>
    <w:lvl w:ilvl="5">
      <w:start w:val="1"/>
      <w:numFmt w:val="decimal"/>
      <w:lvlText w:val="%1.%2.%3.%4.%5.%6."/>
      <w:lvlJc w:val="left"/>
      <w:pPr>
        <w:tabs>
          <w:tab w:val="num" w:pos="3440"/>
        </w:tabs>
        <w:ind w:left="3440" w:hanging="1080"/>
      </w:pPr>
    </w:lvl>
    <w:lvl w:ilvl="6">
      <w:start w:val="1"/>
      <w:numFmt w:val="decimal"/>
      <w:lvlText w:val="%1.%2.%3.%4.%5.%6.%7."/>
      <w:lvlJc w:val="left"/>
      <w:pPr>
        <w:tabs>
          <w:tab w:val="num" w:pos="3912"/>
        </w:tabs>
        <w:ind w:left="3912" w:hanging="1080"/>
      </w:pPr>
    </w:lvl>
    <w:lvl w:ilvl="7">
      <w:start w:val="1"/>
      <w:numFmt w:val="decimal"/>
      <w:lvlText w:val="%1.%2.%3.%4.%5.%6.%7.%8."/>
      <w:lvlJc w:val="left"/>
      <w:pPr>
        <w:tabs>
          <w:tab w:val="num" w:pos="4744"/>
        </w:tabs>
        <w:ind w:left="4744" w:hanging="1440"/>
      </w:pPr>
    </w:lvl>
    <w:lvl w:ilvl="8">
      <w:start w:val="1"/>
      <w:numFmt w:val="decimal"/>
      <w:lvlText w:val="%1.%2.%3.%4.%5.%6.%7.%8.%9."/>
      <w:lvlJc w:val="left"/>
      <w:pPr>
        <w:tabs>
          <w:tab w:val="num" w:pos="5216"/>
        </w:tabs>
        <w:ind w:left="5216" w:hanging="1440"/>
      </w:pPr>
    </w:lvl>
  </w:abstractNum>
  <w:abstractNum w:abstractNumId="1" w15:restartNumberingAfterBreak="0">
    <w:nsid w:val="14302691"/>
    <w:multiLevelType w:val="hybridMultilevel"/>
    <w:tmpl w:val="01127A32"/>
    <w:lvl w:ilvl="0" w:tplc="2544F956">
      <w:start w:val="1"/>
      <w:numFmt w:val="low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2" w15:restartNumberingAfterBreak="0">
    <w:nsid w:val="151C0428"/>
    <w:multiLevelType w:val="multilevel"/>
    <w:tmpl w:val="5CAEFC4A"/>
    <w:lvl w:ilvl="0">
      <w:start w:val="3"/>
      <w:numFmt w:val="decimal"/>
      <w:lvlText w:val="%1."/>
      <w:lvlJc w:val="left"/>
      <w:pPr>
        <w:tabs>
          <w:tab w:val="num" w:pos="360"/>
        </w:tabs>
        <w:ind w:left="360" w:hanging="360"/>
      </w:pPr>
    </w:lvl>
    <w:lvl w:ilvl="1">
      <w:start w:val="14"/>
      <w:numFmt w:val="decimal"/>
      <w:lvlText w:val="%1.%2."/>
      <w:lvlJc w:val="left"/>
      <w:pPr>
        <w:tabs>
          <w:tab w:val="num" w:pos="785"/>
        </w:tabs>
        <w:ind w:left="785" w:hanging="360"/>
      </w:pPr>
    </w:lvl>
    <w:lvl w:ilvl="2">
      <w:start w:val="7"/>
      <w:numFmt w:val="decimal"/>
      <w:lvlText w:val="%1.%2.%3."/>
      <w:lvlJc w:val="left"/>
      <w:pPr>
        <w:tabs>
          <w:tab w:val="num" w:pos="1570"/>
        </w:tabs>
        <w:ind w:left="1570" w:hanging="720"/>
      </w:pPr>
    </w:lvl>
    <w:lvl w:ilvl="3">
      <w:start w:val="1"/>
      <w:numFmt w:val="upperLetter"/>
      <w:lvlText w:val="%1.%2.%3.%4."/>
      <w:lvlJc w:val="left"/>
      <w:pPr>
        <w:tabs>
          <w:tab w:val="num" w:pos="1995"/>
        </w:tabs>
        <w:ind w:left="1995" w:hanging="720"/>
      </w:pPr>
    </w:lvl>
    <w:lvl w:ilvl="4">
      <w:start w:val="1"/>
      <w:numFmt w:val="decimal"/>
      <w:lvlText w:val="%1.%2.%3.%4.%5."/>
      <w:lvlJc w:val="left"/>
      <w:pPr>
        <w:tabs>
          <w:tab w:val="num" w:pos="2420"/>
        </w:tabs>
        <w:ind w:left="2420" w:hanging="720"/>
      </w:pPr>
    </w:lvl>
    <w:lvl w:ilvl="5">
      <w:start w:val="1"/>
      <w:numFmt w:val="decimal"/>
      <w:lvlText w:val="%1.%2.%3.%4.%5.%6."/>
      <w:lvlJc w:val="left"/>
      <w:pPr>
        <w:tabs>
          <w:tab w:val="num" w:pos="3205"/>
        </w:tabs>
        <w:ind w:left="3205" w:hanging="1080"/>
      </w:pPr>
    </w:lvl>
    <w:lvl w:ilvl="6">
      <w:start w:val="1"/>
      <w:numFmt w:val="decimal"/>
      <w:lvlText w:val="%1.%2.%3.%4.%5.%6.%7."/>
      <w:lvlJc w:val="left"/>
      <w:pPr>
        <w:tabs>
          <w:tab w:val="num" w:pos="3630"/>
        </w:tabs>
        <w:ind w:left="3630" w:hanging="1080"/>
      </w:pPr>
    </w:lvl>
    <w:lvl w:ilvl="7">
      <w:start w:val="1"/>
      <w:numFmt w:val="decimal"/>
      <w:lvlText w:val="%1.%2.%3.%4.%5.%6.%7.%8."/>
      <w:lvlJc w:val="left"/>
      <w:pPr>
        <w:tabs>
          <w:tab w:val="num" w:pos="4415"/>
        </w:tabs>
        <w:ind w:left="4415" w:hanging="1440"/>
      </w:pPr>
    </w:lvl>
    <w:lvl w:ilvl="8">
      <w:start w:val="1"/>
      <w:numFmt w:val="decimal"/>
      <w:lvlText w:val="%1.%2.%3.%4.%5.%6.%7.%8.%9."/>
      <w:lvlJc w:val="left"/>
      <w:pPr>
        <w:tabs>
          <w:tab w:val="num" w:pos="4840"/>
        </w:tabs>
        <w:ind w:left="4840" w:hanging="1440"/>
      </w:pPr>
    </w:lvl>
  </w:abstractNum>
  <w:abstractNum w:abstractNumId="3" w15:restartNumberingAfterBreak="0">
    <w:nsid w:val="1E9F5FBF"/>
    <w:multiLevelType w:val="hybridMultilevel"/>
    <w:tmpl w:val="66D694AC"/>
    <w:lvl w:ilvl="0" w:tplc="80FE053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25C40E84"/>
    <w:multiLevelType w:val="multilevel"/>
    <w:tmpl w:val="330E232E"/>
    <w:lvl w:ilvl="0">
      <w:start w:val="3"/>
      <w:numFmt w:val="decimal"/>
      <w:lvlText w:val="%1."/>
      <w:lvlJc w:val="left"/>
      <w:pPr>
        <w:tabs>
          <w:tab w:val="num" w:pos="570"/>
        </w:tabs>
        <w:ind w:left="570" w:hanging="570"/>
      </w:pPr>
    </w:lvl>
    <w:lvl w:ilvl="1">
      <w:start w:val="10"/>
      <w:numFmt w:val="decimal"/>
      <w:lvlText w:val="%1.%2."/>
      <w:lvlJc w:val="left"/>
      <w:pPr>
        <w:tabs>
          <w:tab w:val="num" w:pos="995"/>
        </w:tabs>
        <w:ind w:left="995" w:hanging="570"/>
      </w:pPr>
    </w:lvl>
    <w:lvl w:ilvl="2">
      <w:start w:val="1"/>
      <w:numFmt w:val="decimal"/>
      <w:lvlText w:val="%1.%2.%3."/>
      <w:lvlJc w:val="left"/>
      <w:pPr>
        <w:tabs>
          <w:tab w:val="num" w:pos="1570"/>
        </w:tabs>
        <w:ind w:left="1570" w:hanging="720"/>
      </w:pPr>
      <w:rPr>
        <w:color w:val="000000" w:themeColor="text1"/>
      </w:rPr>
    </w:lvl>
    <w:lvl w:ilvl="3">
      <w:start w:val="1"/>
      <w:numFmt w:val="decimal"/>
      <w:lvlText w:val="%1.%2.%3.%4."/>
      <w:lvlJc w:val="left"/>
      <w:pPr>
        <w:tabs>
          <w:tab w:val="num" w:pos="1995"/>
        </w:tabs>
        <w:ind w:left="1995" w:hanging="720"/>
      </w:pPr>
    </w:lvl>
    <w:lvl w:ilvl="4">
      <w:start w:val="1"/>
      <w:numFmt w:val="decimal"/>
      <w:lvlText w:val="%1.%2.%3.%4.%5."/>
      <w:lvlJc w:val="left"/>
      <w:pPr>
        <w:tabs>
          <w:tab w:val="num" w:pos="2420"/>
        </w:tabs>
        <w:ind w:left="2420" w:hanging="720"/>
      </w:pPr>
    </w:lvl>
    <w:lvl w:ilvl="5">
      <w:start w:val="1"/>
      <w:numFmt w:val="decimal"/>
      <w:lvlText w:val="%1.%2.%3.%4.%5.%6."/>
      <w:lvlJc w:val="left"/>
      <w:pPr>
        <w:tabs>
          <w:tab w:val="num" w:pos="3205"/>
        </w:tabs>
        <w:ind w:left="3205" w:hanging="1080"/>
      </w:pPr>
    </w:lvl>
    <w:lvl w:ilvl="6">
      <w:start w:val="1"/>
      <w:numFmt w:val="decimal"/>
      <w:lvlText w:val="%1.%2.%3.%4.%5.%6.%7."/>
      <w:lvlJc w:val="left"/>
      <w:pPr>
        <w:tabs>
          <w:tab w:val="num" w:pos="3630"/>
        </w:tabs>
        <w:ind w:left="3630" w:hanging="1080"/>
      </w:pPr>
    </w:lvl>
    <w:lvl w:ilvl="7">
      <w:start w:val="1"/>
      <w:numFmt w:val="decimal"/>
      <w:lvlText w:val="%1.%2.%3.%4.%5.%6.%7.%8."/>
      <w:lvlJc w:val="left"/>
      <w:pPr>
        <w:tabs>
          <w:tab w:val="num" w:pos="4415"/>
        </w:tabs>
        <w:ind w:left="4415" w:hanging="1440"/>
      </w:pPr>
    </w:lvl>
    <w:lvl w:ilvl="8">
      <w:start w:val="1"/>
      <w:numFmt w:val="decimal"/>
      <w:lvlText w:val="%1.%2.%3.%4.%5.%6.%7.%8.%9."/>
      <w:lvlJc w:val="left"/>
      <w:pPr>
        <w:tabs>
          <w:tab w:val="num" w:pos="4840"/>
        </w:tabs>
        <w:ind w:left="4840" w:hanging="1440"/>
      </w:pPr>
    </w:lvl>
  </w:abstractNum>
  <w:abstractNum w:abstractNumId="5" w15:restartNumberingAfterBreak="0">
    <w:nsid w:val="2E2F6E90"/>
    <w:multiLevelType w:val="hybridMultilevel"/>
    <w:tmpl w:val="BF62B39C"/>
    <w:lvl w:ilvl="0" w:tplc="423EBCA0">
      <w:start w:val="1"/>
      <w:numFmt w:val="low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6" w15:restartNumberingAfterBreak="0">
    <w:nsid w:val="3F8A596F"/>
    <w:multiLevelType w:val="multilevel"/>
    <w:tmpl w:val="620E3A0C"/>
    <w:lvl w:ilvl="0">
      <w:start w:val="4"/>
      <w:numFmt w:val="bullet"/>
      <w:lvlText w:val="-"/>
      <w:lvlJc w:val="left"/>
      <w:pPr>
        <w:tabs>
          <w:tab w:val="num" w:pos="1777"/>
        </w:tabs>
        <w:ind w:left="1777"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3FD50761"/>
    <w:multiLevelType w:val="multilevel"/>
    <w:tmpl w:val="4450FDD0"/>
    <w:lvl w:ilvl="0">
      <w:start w:val="3"/>
      <w:numFmt w:val="decimal"/>
      <w:lvlText w:val="%1."/>
      <w:lvlJc w:val="left"/>
      <w:pPr>
        <w:tabs>
          <w:tab w:val="num" w:pos="570"/>
        </w:tabs>
        <w:ind w:left="570" w:hanging="570"/>
      </w:pPr>
    </w:lvl>
    <w:lvl w:ilvl="1">
      <w:start w:val="6"/>
      <w:numFmt w:val="decimal"/>
      <w:lvlText w:val="%1.%2."/>
      <w:lvlJc w:val="left"/>
      <w:pPr>
        <w:tabs>
          <w:tab w:val="num" w:pos="995"/>
        </w:tabs>
        <w:ind w:left="995" w:hanging="570"/>
      </w:pPr>
    </w:lvl>
    <w:lvl w:ilvl="2">
      <w:start w:val="2"/>
      <w:numFmt w:val="decimal"/>
      <w:lvlText w:val="%1.%2.%3."/>
      <w:lvlJc w:val="left"/>
      <w:pPr>
        <w:tabs>
          <w:tab w:val="num" w:pos="1570"/>
        </w:tabs>
        <w:ind w:left="1570" w:hanging="720"/>
      </w:pPr>
      <w:rPr>
        <w:color w:val="000000" w:themeColor="text1"/>
      </w:rPr>
    </w:lvl>
    <w:lvl w:ilvl="3">
      <w:start w:val="1"/>
      <w:numFmt w:val="decimal"/>
      <w:lvlText w:val="%1.%2.%3.%4."/>
      <w:lvlJc w:val="left"/>
      <w:pPr>
        <w:tabs>
          <w:tab w:val="num" w:pos="1995"/>
        </w:tabs>
        <w:ind w:left="1995" w:hanging="720"/>
      </w:pPr>
    </w:lvl>
    <w:lvl w:ilvl="4">
      <w:start w:val="1"/>
      <w:numFmt w:val="decimal"/>
      <w:lvlText w:val="%1.%2.%3.%4.%5."/>
      <w:lvlJc w:val="left"/>
      <w:pPr>
        <w:tabs>
          <w:tab w:val="num" w:pos="2420"/>
        </w:tabs>
        <w:ind w:left="2420" w:hanging="720"/>
      </w:pPr>
    </w:lvl>
    <w:lvl w:ilvl="5">
      <w:start w:val="1"/>
      <w:numFmt w:val="decimal"/>
      <w:lvlText w:val="%1.%2.%3.%4.%5.%6."/>
      <w:lvlJc w:val="left"/>
      <w:pPr>
        <w:tabs>
          <w:tab w:val="num" w:pos="3205"/>
        </w:tabs>
        <w:ind w:left="3205" w:hanging="1080"/>
      </w:pPr>
    </w:lvl>
    <w:lvl w:ilvl="6">
      <w:start w:val="1"/>
      <w:numFmt w:val="decimal"/>
      <w:lvlText w:val="%1.%2.%3.%4.%5.%6.%7."/>
      <w:lvlJc w:val="left"/>
      <w:pPr>
        <w:tabs>
          <w:tab w:val="num" w:pos="3630"/>
        </w:tabs>
        <w:ind w:left="3630" w:hanging="1080"/>
      </w:pPr>
    </w:lvl>
    <w:lvl w:ilvl="7">
      <w:start w:val="1"/>
      <w:numFmt w:val="decimal"/>
      <w:lvlText w:val="%1.%2.%3.%4.%5.%6.%7.%8."/>
      <w:lvlJc w:val="left"/>
      <w:pPr>
        <w:tabs>
          <w:tab w:val="num" w:pos="4415"/>
        </w:tabs>
        <w:ind w:left="4415" w:hanging="1440"/>
      </w:pPr>
    </w:lvl>
    <w:lvl w:ilvl="8">
      <w:start w:val="1"/>
      <w:numFmt w:val="decimal"/>
      <w:lvlText w:val="%1.%2.%3.%4.%5.%6.%7.%8.%9."/>
      <w:lvlJc w:val="left"/>
      <w:pPr>
        <w:tabs>
          <w:tab w:val="num" w:pos="4840"/>
        </w:tabs>
        <w:ind w:left="4840" w:hanging="1440"/>
      </w:pPr>
    </w:lvl>
  </w:abstractNum>
  <w:abstractNum w:abstractNumId="8" w15:restartNumberingAfterBreak="0">
    <w:nsid w:val="53C14B2A"/>
    <w:multiLevelType w:val="multilevel"/>
    <w:tmpl w:val="FC70E39A"/>
    <w:lvl w:ilvl="0">
      <w:start w:val="1"/>
      <w:numFmt w:val="decimal"/>
      <w:lvlText w:val="%1."/>
      <w:lvlJc w:val="left"/>
      <w:pPr>
        <w:tabs>
          <w:tab w:val="num" w:pos="570"/>
        </w:tabs>
        <w:ind w:left="570" w:hanging="570"/>
      </w:pPr>
      <w:rPr>
        <w:rFonts w:ascii="Arial" w:eastAsia="Times New Roman" w:hAnsi="Arial" w:cs="Arial"/>
      </w:rPr>
    </w:lvl>
    <w:lvl w:ilvl="1">
      <w:start w:val="1"/>
      <w:numFmt w:val="decimal"/>
      <w:lvlText w:val="%1.%2."/>
      <w:lvlJc w:val="left"/>
      <w:pPr>
        <w:tabs>
          <w:tab w:val="num" w:pos="570"/>
        </w:tabs>
        <w:ind w:left="570" w:hanging="570"/>
      </w:pPr>
    </w:lvl>
    <w:lvl w:ilvl="2">
      <w:start w:val="1"/>
      <w:numFmt w:val="upperLetter"/>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15:restartNumberingAfterBreak="0">
    <w:nsid w:val="57483145"/>
    <w:multiLevelType w:val="multilevel"/>
    <w:tmpl w:val="9FA62E8E"/>
    <w:lvl w:ilvl="0">
      <w:start w:val="2"/>
      <w:numFmt w:val="lowerLetter"/>
      <w:lvlText w:val="%1)"/>
      <w:lvlJc w:val="left"/>
      <w:pPr>
        <w:tabs>
          <w:tab w:val="num" w:pos="1777"/>
        </w:tabs>
        <w:ind w:left="1777"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2F70AA"/>
    <w:multiLevelType w:val="hybridMultilevel"/>
    <w:tmpl w:val="4D7873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D752B75"/>
    <w:multiLevelType w:val="multilevel"/>
    <w:tmpl w:val="C8BEDE6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15:restartNumberingAfterBreak="0">
    <w:nsid w:val="675D2B7A"/>
    <w:multiLevelType w:val="multilevel"/>
    <w:tmpl w:val="2DBC0420"/>
    <w:lvl w:ilvl="0">
      <w:start w:val="9"/>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6805682C"/>
    <w:multiLevelType w:val="multilevel"/>
    <w:tmpl w:val="582E4444"/>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148" w:hanging="1440"/>
      </w:pPr>
      <w:rPr>
        <w:rFonts w:hint="default"/>
      </w:rPr>
    </w:lvl>
  </w:abstractNum>
  <w:abstractNum w:abstractNumId="14" w15:restartNumberingAfterBreak="0">
    <w:nsid w:val="70681A8A"/>
    <w:multiLevelType w:val="multilevel"/>
    <w:tmpl w:val="934C709E"/>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71D66AEF"/>
    <w:multiLevelType w:val="multilevel"/>
    <w:tmpl w:val="3ECA1D6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A06C08"/>
    <w:multiLevelType w:val="multilevel"/>
    <w:tmpl w:val="8B000678"/>
    <w:lvl w:ilvl="0">
      <w:start w:val="1"/>
      <w:numFmt w:val="decimal"/>
      <w:lvlText w:val="%1."/>
      <w:lvlJc w:val="left"/>
      <w:pPr>
        <w:ind w:left="360" w:hanging="360"/>
      </w:pPr>
      <w:rPr>
        <w:rFonts w:ascii="Arial" w:hAnsi="Arial"/>
        <w:b/>
        <w:sz w:val="22"/>
      </w:rPr>
    </w:lvl>
    <w:lvl w:ilvl="1">
      <w:start w:val="1"/>
      <w:numFmt w:val="decimal"/>
      <w:lvlText w:val="%1.%2."/>
      <w:lvlJc w:val="left"/>
      <w:pPr>
        <w:ind w:left="720" w:hanging="360"/>
      </w:pPr>
      <w:rPr>
        <w:rFonts w:ascii="Arial Narrow" w:hAnsi="Arial Narrow"/>
        <w:b/>
        <w:color w:val="00000A"/>
        <w:sz w:val="20"/>
        <w:szCs w:val="22"/>
      </w:rPr>
    </w:lvl>
    <w:lvl w:ilvl="2">
      <w:start w:val="1"/>
      <w:numFmt w:val="decimal"/>
      <w:lvlText w:val="%1.%2.%3."/>
      <w:lvlJc w:val="left"/>
      <w:pPr>
        <w:ind w:left="1440" w:hanging="720"/>
      </w:pPr>
      <w:rPr>
        <w:rFonts w:ascii="Arial Narrow" w:hAnsi="Arial Narrow"/>
        <w:b w:val="0"/>
        <w:color w:val="00000A"/>
        <w:sz w:val="20"/>
        <w:szCs w:val="22"/>
      </w:rPr>
    </w:lvl>
    <w:lvl w:ilvl="3">
      <w:start w:val="1"/>
      <w:numFmt w:val="decimal"/>
      <w:lvlText w:val="%1.%2.%3.%4."/>
      <w:lvlJc w:val="left"/>
      <w:pPr>
        <w:ind w:left="1800" w:hanging="720"/>
      </w:pPr>
      <w:rPr>
        <w:color w:val="00000A"/>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5"/>
  </w:num>
  <w:num w:numId="2">
    <w:abstractNumId w:val="1"/>
  </w:num>
  <w:num w:numId="3">
    <w:abstractNumId w:val="3"/>
  </w:num>
  <w:num w:numId="4">
    <w:abstractNumId w:val="16"/>
  </w:num>
  <w:num w:numId="5">
    <w:abstractNumId w:val="8"/>
  </w:num>
  <w:num w:numId="6">
    <w:abstractNumId w:val="11"/>
  </w:num>
  <w:num w:numId="7">
    <w:abstractNumId w:val="9"/>
  </w:num>
  <w:num w:numId="8">
    <w:abstractNumId w:val="7"/>
  </w:num>
  <w:num w:numId="9">
    <w:abstractNumId w:val="0"/>
  </w:num>
  <w:num w:numId="10">
    <w:abstractNumId w:val="4"/>
  </w:num>
  <w:num w:numId="11">
    <w:abstractNumId w:val="6"/>
  </w:num>
  <w:num w:numId="12">
    <w:abstractNumId w:val="2"/>
  </w:num>
  <w:num w:numId="13">
    <w:abstractNumId w:val="13"/>
  </w:num>
  <w:num w:numId="14">
    <w:abstractNumId w:val="12"/>
  </w:num>
  <w:num w:numId="15">
    <w:abstractNumId w:val="10"/>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AB"/>
    <w:rsid w:val="0002076E"/>
    <w:rsid w:val="000216A2"/>
    <w:rsid w:val="0005734D"/>
    <w:rsid w:val="0006577B"/>
    <w:rsid w:val="00085394"/>
    <w:rsid w:val="000A1C9E"/>
    <w:rsid w:val="000A290D"/>
    <w:rsid w:val="000C5D39"/>
    <w:rsid w:val="000D5F53"/>
    <w:rsid w:val="000F1E69"/>
    <w:rsid w:val="00105AEB"/>
    <w:rsid w:val="0010665A"/>
    <w:rsid w:val="00114BC6"/>
    <w:rsid w:val="00131ABE"/>
    <w:rsid w:val="001327BA"/>
    <w:rsid w:val="001337FB"/>
    <w:rsid w:val="001349B9"/>
    <w:rsid w:val="00156F32"/>
    <w:rsid w:val="001704E7"/>
    <w:rsid w:val="00190C4B"/>
    <w:rsid w:val="001B1BC3"/>
    <w:rsid w:val="001B2CAE"/>
    <w:rsid w:val="001C2445"/>
    <w:rsid w:val="001C4662"/>
    <w:rsid w:val="001D6DA3"/>
    <w:rsid w:val="001E06BD"/>
    <w:rsid w:val="00207106"/>
    <w:rsid w:val="00212529"/>
    <w:rsid w:val="00217A2B"/>
    <w:rsid w:val="002258DF"/>
    <w:rsid w:val="002433BF"/>
    <w:rsid w:val="0024500F"/>
    <w:rsid w:val="0025099E"/>
    <w:rsid w:val="00255EB9"/>
    <w:rsid w:val="00274244"/>
    <w:rsid w:val="002E5E4D"/>
    <w:rsid w:val="002F02A0"/>
    <w:rsid w:val="00315272"/>
    <w:rsid w:val="0032122D"/>
    <w:rsid w:val="00331842"/>
    <w:rsid w:val="00352F87"/>
    <w:rsid w:val="00356917"/>
    <w:rsid w:val="003761AD"/>
    <w:rsid w:val="003925F2"/>
    <w:rsid w:val="003B0061"/>
    <w:rsid w:val="003E7DAE"/>
    <w:rsid w:val="003F1614"/>
    <w:rsid w:val="003F1EFB"/>
    <w:rsid w:val="004115CF"/>
    <w:rsid w:val="00417866"/>
    <w:rsid w:val="00425315"/>
    <w:rsid w:val="00434A20"/>
    <w:rsid w:val="00473823"/>
    <w:rsid w:val="00476851"/>
    <w:rsid w:val="00487EAB"/>
    <w:rsid w:val="004E5EC0"/>
    <w:rsid w:val="004F390B"/>
    <w:rsid w:val="004F3AE5"/>
    <w:rsid w:val="004F7DA8"/>
    <w:rsid w:val="005044B5"/>
    <w:rsid w:val="00517609"/>
    <w:rsid w:val="005229A0"/>
    <w:rsid w:val="00530B52"/>
    <w:rsid w:val="0053495A"/>
    <w:rsid w:val="00536DF4"/>
    <w:rsid w:val="00541856"/>
    <w:rsid w:val="00564501"/>
    <w:rsid w:val="005761C1"/>
    <w:rsid w:val="00585877"/>
    <w:rsid w:val="005A3213"/>
    <w:rsid w:val="005E2467"/>
    <w:rsid w:val="00605EED"/>
    <w:rsid w:val="006077E2"/>
    <w:rsid w:val="00616752"/>
    <w:rsid w:val="00620091"/>
    <w:rsid w:val="0063035F"/>
    <w:rsid w:val="00644F91"/>
    <w:rsid w:val="00652D7C"/>
    <w:rsid w:val="00673A5B"/>
    <w:rsid w:val="0068037F"/>
    <w:rsid w:val="006A387B"/>
    <w:rsid w:val="006C760F"/>
    <w:rsid w:val="006C7D8C"/>
    <w:rsid w:val="006D06BA"/>
    <w:rsid w:val="006D7EFE"/>
    <w:rsid w:val="006E1775"/>
    <w:rsid w:val="007034A5"/>
    <w:rsid w:val="0071475E"/>
    <w:rsid w:val="00716DE6"/>
    <w:rsid w:val="0075435F"/>
    <w:rsid w:val="0075684A"/>
    <w:rsid w:val="00786BEF"/>
    <w:rsid w:val="007902FE"/>
    <w:rsid w:val="00797AA1"/>
    <w:rsid w:val="007A2264"/>
    <w:rsid w:val="007B19F6"/>
    <w:rsid w:val="0080585A"/>
    <w:rsid w:val="008104C4"/>
    <w:rsid w:val="00811F05"/>
    <w:rsid w:val="00826BCC"/>
    <w:rsid w:val="0084491D"/>
    <w:rsid w:val="00846A60"/>
    <w:rsid w:val="00857530"/>
    <w:rsid w:val="00877C80"/>
    <w:rsid w:val="00897167"/>
    <w:rsid w:val="008A63A2"/>
    <w:rsid w:val="008B3D90"/>
    <w:rsid w:val="008C0A04"/>
    <w:rsid w:val="008F56FF"/>
    <w:rsid w:val="0090063E"/>
    <w:rsid w:val="009312FA"/>
    <w:rsid w:val="00941006"/>
    <w:rsid w:val="009636F9"/>
    <w:rsid w:val="00971808"/>
    <w:rsid w:val="0099390B"/>
    <w:rsid w:val="009957D8"/>
    <w:rsid w:val="00995B41"/>
    <w:rsid w:val="009C1EC2"/>
    <w:rsid w:val="009D33C9"/>
    <w:rsid w:val="009E6EE1"/>
    <w:rsid w:val="009F7F13"/>
    <w:rsid w:val="00A221EC"/>
    <w:rsid w:val="00A234E6"/>
    <w:rsid w:val="00A55CB4"/>
    <w:rsid w:val="00A66281"/>
    <w:rsid w:val="00A74FDB"/>
    <w:rsid w:val="00A930DE"/>
    <w:rsid w:val="00AB3EF8"/>
    <w:rsid w:val="00AC196E"/>
    <w:rsid w:val="00AC293B"/>
    <w:rsid w:val="00B11401"/>
    <w:rsid w:val="00B12FA2"/>
    <w:rsid w:val="00B2394B"/>
    <w:rsid w:val="00B249CC"/>
    <w:rsid w:val="00B266D0"/>
    <w:rsid w:val="00B547DB"/>
    <w:rsid w:val="00B7422A"/>
    <w:rsid w:val="00B8331C"/>
    <w:rsid w:val="00BB549E"/>
    <w:rsid w:val="00BB5A3C"/>
    <w:rsid w:val="00BD033B"/>
    <w:rsid w:val="00BF4726"/>
    <w:rsid w:val="00C15C0B"/>
    <w:rsid w:val="00C42B55"/>
    <w:rsid w:val="00C73383"/>
    <w:rsid w:val="00C97C61"/>
    <w:rsid w:val="00CA2966"/>
    <w:rsid w:val="00CA45E2"/>
    <w:rsid w:val="00CD0AB5"/>
    <w:rsid w:val="00CE081B"/>
    <w:rsid w:val="00CE663E"/>
    <w:rsid w:val="00D00005"/>
    <w:rsid w:val="00D051F1"/>
    <w:rsid w:val="00D52CAE"/>
    <w:rsid w:val="00D75EB5"/>
    <w:rsid w:val="00D83048"/>
    <w:rsid w:val="00DD2AEC"/>
    <w:rsid w:val="00DD6F5D"/>
    <w:rsid w:val="00DE2D62"/>
    <w:rsid w:val="00DE651F"/>
    <w:rsid w:val="00E1346A"/>
    <w:rsid w:val="00E36F2A"/>
    <w:rsid w:val="00E476D3"/>
    <w:rsid w:val="00E61629"/>
    <w:rsid w:val="00E61774"/>
    <w:rsid w:val="00E675EC"/>
    <w:rsid w:val="00E831D6"/>
    <w:rsid w:val="00E873C2"/>
    <w:rsid w:val="00ED0BB7"/>
    <w:rsid w:val="00EF30D6"/>
    <w:rsid w:val="00F75608"/>
    <w:rsid w:val="00F90B4E"/>
    <w:rsid w:val="00FB7277"/>
    <w:rsid w:val="00FC1EAB"/>
    <w:rsid w:val="00FC74CB"/>
    <w:rsid w:val="00FD79CB"/>
    <w:rsid w:val="00FE66AF"/>
    <w:rsid w:val="00FE7B16"/>
    <w:rsid w:val="00FF3F49"/>
    <w:rsid w:val="00FF540A"/>
    <w:rsid w:val="00FF5C2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676C466"/>
  <w15:docId w15:val="{64DF4C3F-960A-4BB0-85F5-431A73C87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EAB"/>
    <w:pPr>
      <w:spacing w:after="0" w:line="240" w:lineRule="auto"/>
    </w:pPr>
    <w:rPr>
      <w:rFonts w:ascii="Times New Roman" w:hAnsi="Times New Roman" w:cs="Times New Roman"/>
      <w:sz w:val="24"/>
      <w:szCs w:val="24"/>
      <w:lang w:eastAsia="pt-BR"/>
    </w:rPr>
  </w:style>
  <w:style w:type="paragraph" w:styleId="Ttulo1">
    <w:name w:val="heading 1"/>
    <w:basedOn w:val="Normal"/>
    <w:next w:val="Normal"/>
    <w:link w:val="Ttulo1Char"/>
    <w:uiPriority w:val="9"/>
    <w:qFormat/>
    <w:rsid w:val="00DD2AE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FC74CB"/>
    <w:pPr>
      <w:keepNext/>
      <w:keepLines/>
      <w:spacing w:before="40" w:line="276" w:lineRule="auto"/>
      <w:outlineLvl w:val="1"/>
    </w:pPr>
    <w:rPr>
      <w:rFonts w:asciiTheme="majorHAnsi" w:eastAsiaTheme="majorEastAsia" w:hAnsiTheme="majorHAnsi" w:cstheme="majorBidi"/>
      <w:color w:val="365F91" w:themeColor="accent1" w:themeShade="BF"/>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FC1EAB"/>
    <w:rPr>
      <w:color w:val="0000FF"/>
      <w:u w:val="single"/>
    </w:rPr>
  </w:style>
  <w:style w:type="paragraph" w:styleId="Cabealho">
    <w:name w:val="header"/>
    <w:aliases w:val="foote"/>
    <w:basedOn w:val="Normal"/>
    <w:link w:val="CabealhoChar"/>
    <w:rsid w:val="00CA2966"/>
    <w:pPr>
      <w:tabs>
        <w:tab w:val="center" w:pos="4252"/>
        <w:tab w:val="right" w:pos="8504"/>
      </w:tabs>
    </w:pPr>
    <w:rPr>
      <w:rFonts w:eastAsia="Times New Roman"/>
    </w:rPr>
  </w:style>
  <w:style w:type="character" w:customStyle="1" w:styleId="CabealhoChar">
    <w:name w:val="Cabeçalho Char"/>
    <w:aliases w:val="foote Char"/>
    <w:basedOn w:val="Fontepargpadro"/>
    <w:link w:val="Cabealho"/>
    <w:rsid w:val="00CA2966"/>
    <w:rPr>
      <w:rFonts w:ascii="Times New Roman" w:eastAsia="Times New Roman" w:hAnsi="Times New Roman" w:cs="Times New Roman"/>
      <w:sz w:val="24"/>
      <w:szCs w:val="24"/>
      <w:lang w:eastAsia="pt-BR"/>
    </w:rPr>
  </w:style>
  <w:style w:type="character" w:styleId="Forte">
    <w:name w:val="Strong"/>
    <w:qFormat/>
    <w:rsid w:val="00F75608"/>
    <w:rPr>
      <w:b/>
      <w:bCs/>
    </w:rPr>
  </w:style>
  <w:style w:type="paragraph" w:styleId="PargrafodaLista">
    <w:name w:val="List Paragraph"/>
    <w:basedOn w:val="Normal"/>
    <w:uiPriority w:val="34"/>
    <w:qFormat/>
    <w:rsid w:val="005229A0"/>
    <w:pPr>
      <w:ind w:left="720"/>
      <w:contextualSpacing/>
    </w:pPr>
  </w:style>
  <w:style w:type="paragraph" w:styleId="Rodap">
    <w:name w:val="footer"/>
    <w:basedOn w:val="Normal"/>
    <w:link w:val="RodapChar"/>
    <w:uiPriority w:val="99"/>
    <w:unhideWhenUsed/>
    <w:rsid w:val="009C1EC2"/>
    <w:pPr>
      <w:tabs>
        <w:tab w:val="center" w:pos="4252"/>
        <w:tab w:val="right" w:pos="8504"/>
      </w:tabs>
    </w:pPr>
  </w:style>
  <w:style w:type="character" w:customStyle="1" w:styleId="RodapChar">
    <w:name w:val="Rodapé Char"/>
    <w:basedOn w:val="Fontepargpadro"/>
    <w:link w:val="Rodap"/>
    <w:uiPriority w:val="99"/>
    <w:rsid w:val="009C1EC2"/>
    <w:rPr>
      <w:rFonts w:ascii="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6C760F"/>
    <w:rPr>
      <w:rFonts w:ascii="Tahoma" w:hAnsi="Tahoma" w:cs="Tahoma"/>
      <w:sz w:val="16"/>
      <w:szCs w:val="16"/>
    </w:rPr>
  </w:style>
  <w:style w:type="character" w:customStyle="1" w:styleId="TextodebaloChar">
    <w:name w:val="Texto de balão Char"/>
    <w:basedOn w:val="Fontepargpadro"/>
    <w:link w:val="Textodebalo"/>
    <w:uiPriority w:val="99"/>
    <w:semiHidden/>
    <w:rsid w:val="006C760F"/>
    <w:rPr>
      <w:rFonts w:ascii="Tahoma" w:hAnsi="Tahoma" w:cs="Tahoma"/>
      <w:sz w:val="16"/>
      <w:szCs w:val="16"/>
      <w:lang w:eastAsia="pt-BR"/>
    </w:rPr>
  </w:style>
  <w:style w:type="character" w:customStyle="1" w:styleId="Ttulo2Char">
    <w:name w:val="Título 2 Char"/>
    <w:basedOn w:val="Fontepargpadro"/>
    <w:link w:val="Ttulo2"/>
    <w:uiPriority w:val="9"/>
    <w:semiHidden/>
    <w:qFormat/>
    <w:rsid w:val="00FC74CB"/>
    <w:rPr>
      <w:rFonts w:asciiTheme="majorHAnsi" w:eastAsiaTheme="majorEastAsia" w:hAnsiTheme="majorHAnsi" w:cstheme="majorBidi"/>
      <w:color w:val="365F91" w:themeColor="accent1" w:themeShade="BF"/>
      <w:sz w:val="26"/>
      <w:szCs w:val="26"/>
    </w:rPr>
  </w:style>
  <w:style w:type="character" w:customStyle="1" w:styleId="Recuodecorpodetexto3Char">
    <w:name w:val="Recuo de corpo de texto 3 Char"/>
    <w:link w:val="Recuodecorpodetexto3"/>
    <w:qFormat/>
    <w:rsid w:val="00FC74CB"/>
    <w:rPr>
      <w:sz w:val="16"/>
      <w:szCs w:val="16"/>
    </w:rPr>
  </w:style>
  <w:style w:type="character" w:customStyle="1" w:styleId="RecuodecorpodetextoChar">
    <w:name w:val="Recuo de corpo de texto Char"/>
    <w:link w:val="Corpodetextorecuado"/>
    <w:semiHidden/>
    <w:qFormat/>
    <w:rsid w:val="00FC74CB"/>
    <w:rPr>
      <w:rFonts w:ascii="Times New Roman" w:eastAsia="Times New Roman" w:hAnsi="Times New Roman"/>
      <w:sz w:val="24"/>
      <w:szCs w:val="24"/>
    </w:rPr>
  </w:style>
  <w:style w:type="character" w:customStyle="1" w:styleId="Recuodecorpodetexto2Char">
    <w:name w:val="Recuo de corpo de texto 2 Char"/>
    <w:basedOn w:val="Fontepargpadro"/>
    <w:link w:val="Recuodecorpodetexto2"/>
    <w:uiPriority w:val="99"/>
    <w:semiHidden/>
    <w:qFormat/>
    <w:rsid w:val="00FC74CB"/>
  </w:style>
  <w:style w:type="paragraph" w:styleId="Recuodecorpodetexto3">
    <w:name w:val="Body Text Indent 3"/>
    <w:basedOn w:val="Normal"/>
    <w:link w:val="Recuodecorpodetexto3Char"/>
    <w:qFormat/>
    <w:rsid w:val="00FC74CB"/>
    <w:pPr>
      <w:spacing w:after="120" w:line="276" w:lineRule="auto"/>
      <w:ind w:left="283"/>
    </w:pPr>
    <w:rPr>
      <w:rFonts w:asciiTheme="minorHAnsi" w:hAnsiTheme="minorHAnsi" w:cstheme="minorBidi"/>
      <w:sz w:val="16"/>
      <w:szCs w:val="16"/>
      <w:lang w:eastAsia="en-US"/>
    </w:rPr>
  </w:style>
  <w:style w:type="character" w:customStyle="1" w:styleId="Recuodecorpodetexto3Char1">
    <w:name w:val="Recuo de corpo de texto 3 Char1"/>
    <w:basedOn w:val="Fontepargpadro"/>
    <w:uiPriority w:val="99"/>
    <w:semiHidden/>
    <w:rsid w:val="00FC74CB"/>
    <w:rPr>
      <w:rFonts w:ascii="Times New Roman" w:hAnsi="Times New Roman" w:cs="Times New Roman"/>
      <w:sz w:val="16"/>
      <w:szCs w:val="16"/>
      <w:lang w:eastAsia="pt-BR"/>
    </w:rPr>
  </w:style>
  <w:style w:type="paragraph" w:customStyle="1" w:styleId="Corpodetextorecuado">
    <w:name w:val="Corpo de texto recuado"/>
    <w:basedOn w:val="Normal"/>
    <w:link w:val="RecuodecorpodetextoChar"/>
    <w:semiHidden/>
    <w:rsid w:val="00FC74CB"/>
    <w:pPr>
      <w:spacing w:after="120"/>
      <w:ind w:left="283"/>
    </w:pPr>
    <w:rPr>
      <w:rFonts w:eastAsia="Times New Roman" w:cstheme="minorBidi"/>
      <w:lang w:eastAsia="en-US"/>
    </w:rPr>
  </w:style>
  <w:style w:type="paragraph" w:styleId="Recuodecorpodetexto2">
    <w:name w:val="Body Text Indent 2"/>
    <w:basedOn w:val="Normal"/>
    <w:link w:val="Recuodecorpodetexto2Char"/>
    <w:uiPriority w:val="99"/>
    <w:semiHidden/>
    <w:unhideWhenUsed/>
    <w:qFormat/>
    <w:rsid w:val="00FC74CB"/>
    <w:pPr>
      <w:spacing w:after="120" w:line="480" w:lineRule="auto"/>
      <w:ind w:left="283"/>
    </w:pPr>
    <w:rPr>
      <w:rFonts w:asciiTheme="minorHAnsi" w:hAnsiTheme="minorHAnsi" w:cstheme="minorBidi"/>
      <w:sz w:val="22"/>
      <w:szCs w:val="22"/>
      <w:lang w:eastAsia="en-US"/>
    </w:rPr>
  </w:style>
  <w:style w:type="character" w:customStyle="1" w:styleId="Recuodecorpodetexto2Char1">
    <w:name w:val="Recuo de corpo de texto 2 Char1"/>
    <w:basedOn w:val="Fontepargpadro"/>
    <w:uiPriority w:val="99"/>
    <w:semiHidden/>
    <w:rsid w:val="00FC74CB"/>
    <w:rPr>
      <w:rFonts w:ascii="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2433BF"/>
    <w:pPr>
      <w:spacing w:after="120"/>
    </w:pPr>
    <w:rPr>
      <w:sz w:val="16"/>
      <w:szCs w:val="16"/>
    </w:rPr>
  </w:style>
  <w:style w:type="character" w:customStyle="1" w:styleId="Corpodetexto3Char">
    <w:name w:val="Corpo de texto 3 Char"/>
    <w:basedOn w:val="Fontepargpadro"/>
    <w:link w:val="Corpodetexto3"/>
    <w:uiPriority w:val="99"/>
    <w:semiHidden/>
    <w:rsid w:val="002433BF"/>
    <w:rPr>
      <w:rFonts w:ascii="Times New Roman" w:hAnsi="Times New Roman" w:cs="Times New Roman"/>
      <w:sz w:val="16"/>
      <w:szCs w:val="16"/>
      <w:lang w:eastAsia="pt-BR"/>
    </w:rPr>
  </w:style>
  <w:style w:type="paragraph" w:customStyle="1" w:styleId="Default">
    <w:name w:val="Default"/>
    <w:rsid w:val="002433BF"/>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ecxmsonormal">
    <w:name w:val="ecxmsonormal"/>
    <w:basedOn w:val="Normal"/>
    <w:rsid w:val="00CA45E2"/>
    <w:pPr>
      <w:spacing w:before="100" w:beforeAutospacing="1" w:after="100" w:afterAutospacing="1"/>
    </w:pPr>
    <w:rPr>
      <w:rFonts w:eastAsia="Times New Roman"/>
    </w:rPr>
  </w:style>
  <w:style w:type="character" w:customStyle="1" w:styleId="Ttulo1Char">
    <w:name w:val="Título 1 Char"/>
    <w:basedOn w:val="Fontepargpadro"/>
    <w:link w:val="Ttulo1"/>
    <w:uiPriority w:val="9"/>
    <w:rsid w:val="00DD2AEC"/>
    <w:rPr>
      <w:rFonts w:asciiTheme="majorHAnsi" w:eastAsiaTheme="majorEastAsia" w:hAnsiTheme="majorHAnsi" w:cstheme="majorBidi"/>
      <w:color w:val="365F91"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36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C82AC-2D90-47A0-9CEB-DE57FD0F7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1429</Words>
  <Characters>7718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COORD DE OBRAS</cp:lastModifiedBy>
  <cp:revision>10</cp:revision>
  <dcterms:created xsi:type="dcterms:W3CDTF">2021-09-08T18:14:00Z</dcterms:created>
  <dcterms:modified xsi:type="dcterms:W3CDTF">2021-09-28T14:33:00Z</dcterms:modified>
</cp:coreProperties>
</file>